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4" w:rsidRDefault="00E029B4" w:rsidP="00E029B4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5E1553" w:rsidRDefault="005E1553">
      <w:pPr>
        <w:rPr>
          <w:sz w:val="22"/>
          <w:szCs w:val="22"/>
        </w:rPr>
      </w:pPr>
    </w:p>
    <w:p w:rsidR="00327730" w:rsidRDefault="00327730" w:rsidP="00327730">
      <w:pPr>
        <w:jc w:val="right"/>
        <w:rPr>
          <w:sz w:val="22"/>
          <w:szCs w:val="22"/>
        </w:rPr>
      </w:pPr>
      <w:r w:rsidRPr="002B0D2C">
        <w:rPr>
          <w:sz w:val="22"/>
          <w:szCs w:val="22"/>
        </w:rPr>
        <w:t>Приложение 1</w:t>
      </w:r>
    </w:p>
    <w:p w:rsidR="00733062" w:rsidRDefault="00816D34" w:rsidP="00816D34">
      <w:pPr>
        <w:ind w:right="13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33062" w:rsidRPr="00733062">
        <w:rPr>
          <w:sz w:val="24"/>
          <w:szCs w:val="24"/>
        </w:rPr>
        <w:t xml:space="preserve"> муниципальной программе</w:t>
      </w:r>
      <w:r>
        <w:rPr>
          <w:sz w:val="24"/>
          <w:szCs w:val="24"/>
        </w:rPr>
        <w:t xml:space="preserve"> </w:t>
      </w:r>
      <w:r w:rsidR="00733062" w:rsidRPr="00733062">
        <w:rPr>
          <w:sz w:val="24"/>
          <w:szCs w:val="24"/>
        </w:rPr>
        <w:t xml:space="preserve">«Жилищно-коммунальное хозяйство и </w:t>
      </w:r>
    </w:p>
    <w:p w:rsidR="00733062" w:rsidRDefault="00733062" w:rsidP="00816D34">
      <w:pPr>
        <w:jc w:val="right"/>
        <w:rPr>
          <w:sz w:val="24"/>
          <w:szCs w:val="24"/>
        </w:rPr>
      </w:pPr>
      <w:r w:rsidRPr="00733062">
        <w:rPr>
          <w:sz w:val="24"/>
          <w:szCs w:val="24"/>
        </w:rPr>
        <w:t>дорожный комплекс,</w:t>
      </w:r>
      <w:r w:rsidR="00816D34">
        <w:rPr>
          <w:sz w:val="24"/>
          <w:szCs w:val="24"/>
        </w:rPr>
        <w:t xml:space="preserve"> </w:t>
      </w:r>
      <w:r w:rsidRPr="00733062">
        <w:rPr>
          <w:sz w:val="24"/>
          <w:szCs w:val="24"/>
        </w:rPr>
        <w:t xml:space="preserve">энергосбережение в Ижморском </w:t>
      </w:r>
    </w:p>
    <w:p w:rsidR="00733062" w:rsidRPr="00733062" w:rsidRDefault="00733062" w:rsidP="00733062">
      <w:pPr>
        <w:jc w:val="right"/>
        <w:rPr>
          <w:sz w:val="24"/>
          <w:szCs w:val="24"/>
        </w:rPr>
      </w:pPr>
      <w:proofErr w:type="gramStart"/>
      <w:r w:rsidRPr="00733062">
        <w:rPr>
          <w:sz w:val="24"/>
          <w:szCs w:val="24"/>
        </w:rPr>
        <w:t xml:space="preserve">муниципальном </w:t>
      </w:r>
      <w:r w:rsidR="008B479B">
        <w:rPr>
          <w:sz w:val="24"/>
          <w:szCs w:val="24"/>
        </w:rPr>
        <w:t>округ</w:t>
      </w:r>
      <w:r w:rsidRPr="00733062">
        <w:rPr>
          <w:sz w:val="24"/>
          <w:szCs w:val="24"/>
        </w:rPr>
        <w:t>е»</w:t>
      </w:r>
      <w:proofErr w:type="gramEnd"/>
    </w:p>
    <w:p w:rsidR="00327730" w:rsidRPr="00733062" w:rsidRDefault="00327730" w:rsidP="00733062">
      <w:pPr>
        <w:jc w:val="right"/>
        <w:rPr>
          <w:sz w:val="24"/>
          <w:szCs w:val="24"/>
        </w:rPr>
      </w:pPr>
    </w:p>
    <w:p w:rsidR="00327730" w:rsidRPr="00327730" w:rsidRDefault="00327730" w:rsidP="00327730"/>
    <w:p w:rsidR="00733062" w:rsidRPr="00733062" w:rsidRDefault="00327730" w:rsidP="00CB1E12">
      <w:pPr>
        <w:ind w:left="283"/>
        <w:jc w:val="center"/>
      </w:pPr>
      <w:r w:rsidRPr="002B0D2C">
        <w:rPr>
          <w:b/>
        </w:rPr>
        <w:t xml:space="preserve"> </w:t>
      </w:r>
      <w:r w:rsidRPr="00733062">
        <w:t xml:space="preserve">Паспорт </w:t>
      </w:r>
    </w:p>
    <w:p w:rsidR="00327730" w:rsidRPr="00733062" w:rsidRDefault="00327730" w:rsidP="00CB1E12">
      <w:pPr>
        <w:ind w:left="283"/>
        <w:jc w:val="center"/>
      </w:pPr>
      <w:r w:rsidRPr="00733062">
        <w:t>муниципальной программы</w:t>
      </w:r>
    </w:p>
    <w:p w:rsidR="00327730" w:rsidRPr="00733062" w:rsidRDefault="00327730" w:rsidP="00CB1E12">
      <w:pPr>
        <w:ind w:left="283"/>
        <w:jc w:val="center"/>
      </w:pPr>
      <w:r w:rsidRPr="00733062">
        <w:t>«Жилищно-коммунальное хозяйство и дорожный комплекс,</w:t>
      </w:r>
    </w:p>
    <w:p w:rsidR="00327730" w:rsidRPr="00733062" w:rsidRDefault="00327730" w:rsidP="00CB1E12">
      <w:pPr>
        <w:ind w:left="283"/>
        <w:jc w:val="center"/>
      </w:pPr>
      <w:r w:rsidRPr="00733062">
        <w:t xml:space="preserve">энергосбережение в Ижморском муниципальном </w:t>
      </w:r>
      <w:r w:rsidR="008B479B">
        <w:t>округ</w:t>
      </w:r>
      <w:r w:rsidRPr="00733062">
        <w:t>е»</w:t>
      </w:r>
    </w:p>
    <w:p w:rsidR="00327730" w:rsidRPr="00733062" w:rsidRDefault="00327730" w:rsidP="00CB1E12">
      <w:pPr>
        <w:ind w:left="283"/>
        <w:jc w:val="center"/>
      </w:pPr>
      <w:r w:rsidRPr="00733062">
        <w:t>на 201</w:t>
      </w:r>
      <w:r w:rsidR="0094585E">
        <w:t>7</w:t>
      </w:r>
      <w:r w:rsidR="00B42CFB" w:rsidRPr="00733062">
        <w:t xml:space="preserve"> -202</w:t>
      </w:r>
      <w:r w:rsidR="0094585E">
        <w:t>2</w:t>
      </w:r>
      <w:r w:rsidRPr="00733062">
        <w:t xml:space="preserve"> годы</w:t>
      </w:r>
    </w:p>
    <w:p w:rsidR="00327730" w:rsidRPr="00327730" w:rsidRDefault="00327730" w:rsidP="00CB1E12">
      <w:pPr>
        <w:ind w:left="283"/>
      </w:pPr>
    </w:p>
    <w:tbl>
      <w:tblPr>
        <w:tblW w:w="1063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080"/>
      </w:tblGrid>
      <w:tr w:rsidR="00327730" w:rsidRPr="00733062" w:rsidTr="00CB1E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553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«Жилищно-коммунальное хозяйство и дорожный комплекс, энергосбережение в Ижморском муниципальном </w:t>
            </w:r>
            <w:r w:rsidR="008B479B">
              <w:rPr>
                <w:sz w:val="24"/>
                <w:szCs w:val="24"/>
              </w:rPr>
              <w:t>округе</w:t>
            </w:r>
            <w:r w:rsidRPr="00733062">
              <w:rPr>
                <w:sz w:val="24"/>
                <w:szCs w:val="24"/>
              </w:rPr>
              <w:t xml:space="preserve">» 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на 201</w:t>
            </w:r>
            <w:r w:rsidR="0094585E">
              <w:rPr>
                <w:sz w:val="24"/>
                <w:szCs w:val="24"/>
              </w:rPr>
              <w:t>7</w:t>
            </w:r>
            <w:r w:rsidR="00B42CFB" w:rsidRPr="00733062">
              <w:rPr>
                <w:sz w:val="24"/>
                <w:szCs w:val="24"/>
              </w:rPr>
              <w:t xml:space="preserve"> -202</w:t>
            </w:r>
            <w:r w:rsidR="0094585E">
              <w:rPr>
                <w:sz w:val="24"/>
                <w:szCs w:val="24"/>
              </w:rPr>
              <w:t>2</w:t>
            </w:r>
            <w:r w:rsidRPr="00733062">
              <w:rPr>
                <w:sz w:val="24"/>
                <w:szCs w:val="24"/>
              </w:rPr>
              <w:t xml:space="preserve"> г</w:t>
            </w:r>
            <w:r w:rsidR="00733062">
              <w:rPr>
                <w:sz w:val="24"/>
                <w:szCs w:val="24"/>
              </w:rPr>
              <w:t>оды</w:t>
            </w:r>
            <w:r w:rsidRPr="00733062">
              <w:rPr>
                <w:sz w:val="24"/>
                <w:szCs w:val="24"/>
              </w:rPr>
              <w:t xml:space="preserve">  (далее - Программа)</w:t>
            </w:r>
          </w:p>
        </w:tc>
      </w:tr>
      <w:tr w:rsidR="00327730" w:rsidRPr="00733062" w:rsidTr="00CB1E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30" w:rsidRPr="00733062" w:rsidRDefault="00327730" w:rsidP="007548D1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Заместитель главы по строительству, ЖК и ДХ Ижморского муниципального </w:t>
            </w:r>
            <w:r w:rsidR="007548D1">
              <w:rPr>
                <w:sz w:val="24"/>
                <w:szCs w:val="24"/>
              </w:rPr>
              <w:t>округа</w:t>
            </w:r>
            <w:r w:rsidRPr="00733062">
              <w:rPr>
                <w:sz w:val="24"/>
                <w:szCs w:val="24"/>
              </w:rPr>
              <w:t>.</w:t>
            </w:r>
          </w:p>
        </w:tc>
      </w:tr>
      <w:tr w:rsidR="00327730" w:rsidRPr="00733062" w:rsidTr="00CB1E12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30" w:rsidRPr="00733062" w:rsidRDefault="00327730" w:rsidP="00A86B4A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МКУ «</w:t>
            </w:r>
            <w:r w:rsidR="00A86B4A">
              <w:rPr>
                <w:sz w:val="24"/>
                <w:szCs w:val="24"/>
              </w:rPr>
              <w:t xml:space="preserve">Отдел жизнеобеспечения» </w:t>
            </w:r>
            <w:r w:rsidRPr="00733062">
              <w:rPr>
                <w:sz w:val="24"/>
                <w:szCs w:val="24"/>
              </w:rPr>
              <w:t xml:space="preserve">Ижморского муниципального </w:t>
            </w:r>
            <w:r w:rsidR="007548D1">
              <w:rPr>
                <w:sz w:val="24"/>
                <w:szCs w:val="24"/>
              </w:rPr>
              <w:t>округ</w:t>
            </w:r>
            <w:r w:rsidRPr="00733062">
              <w:rPr>
                <w:sz w:val="24"/>
                <w:szCs w:val="24"/>
              </w:rPr>
              <w:t>а».</w:t>
            </w:r>
          </w:p>
        </w:tc>
      </w:tr>
      <w:tr w:rsidR="00327730" w:rsidRPr="00733062" w:rsidTr="00CB1E12">
        <w:trPr>
          <w:trHeight w:val="123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МКУ «</w:t>
            </w:r>
            <w:r w:rsidR="00A86B4A">
              <w:rPr>
                <w:sz w:val="24"/>
                <w:szCs w:val="24"/>
              </w:rPr>
              <w:t>Отдел</w:t>
            </w:r>
            <w:r w:rsidRPr="00733062">
              <w:rPr>
                <w:sz w:val="24"/>
                <w:szCs w:val="24"/>
              </w:rPr>
              <w:t xml:space="preserve"> жизнеобеспечения</w:t>
            </w:r>
            <w:r w:rsidR="00A86B4A">
              <w:rPr>
                <w:sz w:val="24"/>
                <w:szCs w:val="24"/>
              </w:rPr>
              <w:t xml:space="preserve">» </w:t>
            </w:r>
            <w:r w:rsidRPr="00733062">
              <w:rPr>
                <w:sz w:val="24"/>
                <w:szCs w:val="24"/>
              </w:rPr>
              <w:t xml:space="preserve"> Ижморского муниципального </w:t>
            </w:r>
            <w:r w:rsidR="007548D1">
              <w:rPr>
                <w:sz w:val="24"/>
                <w:szCs w:val="24"/>
              </w:rPr>
              <w:t>округ</w:t>
            </w:r>
            <w:r w:rsidRPr="00733062">
              <w:rPr>
                <w:sz w:val="24"/>
                <w:szCs w:val="24"/>
              </w:rPr>
              <w:t>а»;</w:t>
            </w:r>
          </w:p>
          <w:p w:rsidR="00327730" w:rsidRPr="00733062" w:rsidRDefault="00DF54DB" w:rsidP="00CB1E12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="00327730" w:rsidRPr="00733062">
              <w:rPr>
                <w:sz w:val="24"/>
                <w:szCs w:val="24"/>
              </w:rPr>
              <w:t xml:space="preserve"> Ижморского муниципального </w:t>
            </w:r>
            <w:r w:rsidR="007548D1">
              <w:rPr>
                <w:sz w:val="24"/>
                <w:szCs w:val="24"/>
              </w:rPr>
              <w:t>округ</w:t>
            </w:r>
            <w:r w:rsidR="00327730" w:rsidRPr="00733062">
              <w:rPr>
                <w:sz w:val="24"/>
                <w:szCs w:val="24"/>
              </w:rPr>
              <w:t>а;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Управление образования  Ижморского муниципального </w:t>
            </w:r>
            <w:r w:rsidR="007548D1">
              <w:rPr>
                <w:sz w:val="24"/>
                <w:szCs w:val="24"/>
              </w:rPr>
              <w:t>округа</w:t>
            </w:r>
            <w:r w:rsidRPr="00733062">
              <w:rPr>
                <w:sz w:val="24"/>
                <w:szCs w:val="24"/>
              </w:rPr>
              <w:t>;</w:t>
            </w:r>
          </w:p>
          <w:p w:rsidR="00327730" w:rsidRPr="00733062" w:rsidRDefault="00327730" w:rsidP="007548D1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Администрации городского и сельских поселений Ижморского муниципального </w:t>
            </w:r>
            <w:r w:rsidR="007548D1">
              <w:rPr>
                <w:sz w:val="24"/>
                <w:szCs w:val="24"/>
              </w:rPr>
              <w:t>округа</w:t>
            </w:r>
            <w:r w:rsidRPr="00733062">
              <w:rPr>
                <w:sz w:val="24"/>
                <w:szCs w:val="24"/>
              </w:rPr>
              <w:t>.</w:t>
            </w:r>
          </w:p>
        </w:tc>
      </w:tr>
      <w:tr w:rsidR="00327730" w:rsidRPr="00733062" w:rsidTr="00CB1E12">
        <w:trPr>
          <w:trHeight w:val="297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730" w:rsidRPr="00733062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062">
              <w:rPr>
                <w:sz w:val="24"/>
                <w:szCs w:val="24"/>
              </w:rPr>
              <w:t xml:space="preserve">1. </w:t>
            </w:r>
            <w:r w:rsidR="00327730" w:rsidRPr="00733062">
              <w:rPr>
                <w:sz w:val="24"/>
                <w:szCs w:val="24"/>
              </w:rPr>
              <w:t>Модернизация</w:t>
            </w:r>
            <w:r>
              <w:rPr>
                <w:sz w:val="24"/>
                <w:szCs w:val="24"/>
              </w:rPr>
              <w:t>, капитальный ремонт</w:t>
            </w:r>
            <w:r w:rsidR="00327730" w:rsidRPr="00733062">
              <w:rPr>
                <w:sz w:val="24"/>
                <w:szCs w:val="24"/>
              </w:rPr>
              <w:t xml:space="preserve"> объектов коммунальной инфраструктуры Ижморского муниципального </w:t>
            </w:r>
            <w:r>
              <w:rPr>
                <w:sz w:val="24"/>
                <w:szCs w:val="24"/>
              </w:rPr>
              <w:t>округ</w:t>
            </w:r>
            <w:r w:rsidR="00327730" w:rsidRPr="00733062">
              <w:rPr>
                <w:sz w:val="24"/>
                <w:szCs w:val="24"/>
              </w:rPr>
              <w:t>а и поддержка ЖКХ</w:t>
            </w:r>
          </w:p>
          <w:p w:rsidR="00327730" w:rsidRPr="00733062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062">
              <w:rPr>
                <w:sz w:val="24"/>
                <w:szCs w:val="24"/>
              </w:rPr>
              <w:t xml:space="preserve">2. </w:t>
            </w:r>
            <w:r w:rsidR="00327730" w:rsidRPr="00733062">
              <w:rPr>
                <w:sz w:val="24"/>
                <w:szCs w:val="24"/>
              </w:rPr>
              <w:t>Компенсация выпадающих доходов организациям,  предоставляющим населению услуги газоснабжения</w:t>
            </w:r>
          </w:p>
          <w:p w:rsidR="00327730" w:rsidRPr="00733062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062">
              <w:rPr>
                <w:sz w:val="24"/>
                <w:szCs w:val="24"/>
              </w:rPr>
              <w:t xml:space="preserve">3. </w:t>
            </w:r>
            <w:r w:rsidR="00327730" w:rsidRPr="00733062">
              <w:rPr>
                <w:sz w:val="24"/>
                <w:szCs w:val="24"/>
              </w:rPr>
              <w:t>Компенсация выпадающих доходов организациям,  предоставляющим населению услуги теплоснабжения, водоснабжения, водоотведения</w:t>
            </w:r>
          </w:p>
          <w:p w:rsidR="00327730" w:rsidRPr="00733062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062">
              <w:rPr>
                <w:sz w:val="24"/>
                <w:szCs w:val="24"/>
              </w:rPr>
              <w:t xml:space="preserve">4. </w:t>
            </w:r>
            <w:r w:rsidR="00327730" w:rsidRPr="00733062">
              <w:rPr>
                <w:sz w:val="24"/>
                <w:szCs w:val="24"/>
              </w:rPr>
              <w:t>Компенсация выпадающих доходов организациям, предоставляющим населению услуги по поставке, приемке, разгрузке, хранению, отпуску и погрузке угля</w:t>
            </w:r>
          </w:p>
          <w:p w:rsidR="00327730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062">
              <w:rPr>
                <w:sz w:val="24"/>
                <w:szCs w:val="24"/>
              </w:rPr>
              <w:t xml:space="preserve">5. </w:t>
            </w:r>
            <w:r w:rsidR="00327730" w:rsidRPr="00733062">
              <w:rPr>
                <w:sz w:val="24"/>
                <w:szCs w:val="24"/>
              </w:rPr>
              <w:t xml:space="preserve">Прочие выплаты по обязательствам муниципального </w:t>
            </w:r>
            <w:proofErr w:type="gramStart"/>
            <w:r>
              <w:rPr>
                <w:sz w:val="24"/>
                <w:szCs w:val="24"/>
              </w:rPr>
              <w:t>округ</w:t>
            </w:r>
            <w:r w:rsidR="00327730" w:rsidRPr="00733062">
              <w:rPr>
                <w:sz w:val="24"/>
                <w:szCs w:val="24"/>
              </w:rPr>
              <w:t>а</w:t>
            </w:r>
            <w:proofErr w:type="gramEnd"/>
            <w:r w:rsidR="00327730" w:rsidRPr="00733062">
              <w:rPr>
                <w:sz w:val="24"/>
                <w:szCs w:val="24"/>
              </w:rPr>
              <w:t xml:space="preserve"> не отнесенные к другим целевым статьям</w:t>
            </w:r>
          </w:p>
          <w:p w:rsidR="00B828D1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 </w:t>
            </w:r>
            <w:r w:rsidR="00B828D1" w:rsidRPr="00B828D1">
              <w:rPr>
                <w:sz w:val="24"/>
                <w:szCs w:val="24"/>
              </w:rPr>
              <w:t xml:space="preserve">Субсидия МУП "Ижморское жилищно-коммунальное хозяйство" </w:t>
            </w:r>
            <w:r w:rsidR="00B828D1" w:rsidRPr="00B828D1">
              <w:rPr>
                <w:sz w:val="24"/>
                <w:szCs w:val="24"/>
              </w:rPr>
              <w:lastRenderedPageBreak/>
              <w:t xml:space="preserve">Ижморского муниципального </w:t>
            </w:r>
            <w:r>
              <w:rPr>
                <w:sz w:val="24"/>
                <w:szCs w:val="24"/>
              </w:rPr>
              <w:t>округ</w:t>
            </w:r>
            <w:r w:rsidR="00B828D1" w:rsidRPr="00B828D1">
              <w:rPr>
                <w:sz w:val="24"/>
                <w:szCs w:val="24"/>
              </w:rPr>
              <w:t>а</w:t>
            </w:r>
          </w:p>
          <w:p w:rsidR="00327730" w:rsidRPr="00733062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062">
              <w:rPr>
                <w:sz w:val="24"/>
                <w:szCs w:val="24"/>
              </w:rPr>
              <w:t xml:space="preserve">7. </w:t>
            </w:r>
            <w:r w:rsidR="00327730" w:rsidRPr="00733062">
              <w:rPr>
                <w:sz w:val="24"/>
                <w:szCs w:val="24"/>
              </w:rPr>
              <w:t>Содержание МКУ «</w:t>
            </w:r>
            <w:r w:rsidR="00A86B4A">
              <w:rPr>
                <w:sz w:val="24"/>
                <w:szCs w:val="24"/>
              </w:rPr>
              <w:t>Отдел</w:t>
            </w:r>
            <w:r w:rsidR="00327730" w:rsidRPr="00733062">
              <w:rPr>
                <w:sz w:val="24"/>
                <w:szCs w:val="24"/>
              </w:rPr>
              <w:t xml:space="preserve"> жизнеобеспечения</w:t>
            </w:r>
            <w:r w:rsidR="004B18A1">
              <w:rPr>
                <w:sz w:val="24"/>
                <w:szCs w:val="24"/>
              </w:rPr>
              <w:t>»</w:t>
            </w:r>
          </w:p>
          <w:p w:rsidR="00B828D1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062">
              <w:rPr>
                <w:sz w:val="24"/>
                <w:szCs w:val="24"/>
              </w:rPr>
              <w:t xml:space="preserve">8. </w:t>
            </w:r>
            <w:r w:rsidR="00327730" w:rsidRPr="00733062">
              <w:rPr>
                <w:sz w:val="24"/>
                <w:szCs w:val="24"/>
              </w:rPr>
              <w:t xml:space="preserve">Энергосбережение и повышение энергоэффективности экономики.  </w:t>
            </w:r>
          </w:p>
          <w:p w:rsidR="00B828D1" w:rsidRDefault="007548D1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28D1" w:rsidRPr="00B828D1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Мероприятия по качественному улучшению состояния автомобильных дорог местного значения общего пользования и обеспечение защиты жизни и здоровья граждан</w:t>
            </w:r>
          </w:p>
          <w:p w:rsidR="000E41B7" w:rsidRDefault="008E569F" w:rsidP="000E41B7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8D1">
              <w:rPr>
                <w:sz w:val="24"/>
                <w:szCs w:val="24"/>
              </w:rPr>
              <w:t xml:space="preserve">10. </w:t>
            </w:r>
            <w:r w:rsidR="006D04AC" w:rsidRPr="00B828D1">
              <w:rPr>
                <w:sz w:val="24"/>
                <w:szCs w:val="24"/>
              </w:rPr>
              <w:t>Реализация проект</w:t>
            </w:r>
            <w:r w:rsidR="007548D1">
              <w:rPr>
                <w:sz w:val="24"/>
                <w:szCs w:val="24"/>
              </w:rPr>
              <w:t>а</w:t>
            </w:r>
            <w:r w:rsidR="006D04AC" w:rsidRPr="00B828D1">
              <w:rPr>
                <w:sz w:val="24"/>
                <w:szCs w:val="24"/>
              </w:rPr>
              <w:t xml:space="preserve"> развития  городского и сельских поселений Ижморского муниципального </w:t>
            </w:r>
            <w:r w:rsidR="007548D1">
              <w:rPr>
                <w:sz w:val="24"/>
                <w:szCs w:val="24"/>
              </w:rPr>
              <w:t>округ</w:t>
            </w:r>
            <w:r w:rsidR="006D04AC" w:rsidRPr="00B828D1">
              <w:rPr>
                <w:sz w:val="24"/>
                <w:szCs w:val="24"/>
              </w:rPr>
              <w:t>а, основанных на местных инициативах</w:t>
            </w:r>
          </w:p>
          <w:p w:rsidR="007548D1" w:rsidRDefault="008E569F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8D1">
              <w:rPr>
                <w:sz w:val="24"/>
                <w:szCs w:val="24"/>
              </w:rPr>
              <w:t xml:space="preserve">11. </w:t>
            </w:r>
            <w:r w:rsidR="00442D6D">
              <w:rPr>
                <w:sz w:val="24"/>
                <w:szCs w:val="24"/>
              </w:rPr>
              <w:t>Благоустройство</w:t>
            </w:r>
          </w:p>
          <w:p w:rsidR="00D3466E" w:rsidRPr="00733062" w:rsidRDefault="00A005DF" w:rsidP="007548D1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D3466E">
              <w:rPr>
                <w:sz w:val="24"/>
                <w:szCs w:val="24"/>
              </w:rPr>
              <w:t xml:space="preserve">. </w:t>
            </w:r>
            <w:r w:rsidR="00623087">
              <w:rPr>
                <w:sz w:val="24"/>
                <w:szCs w:val="24"/>
              </w:rPr>
              <w:t>«</w:t>
            </w:r>
            <w:r w:rsidR="00D3466E">
              <w:rPr>
                <w:sz w:val="24"/>
                <w:szCs w:val="24"/>
              </w:rPr>
              <w:t>Чистая вода</w:t>
            </w:r>
            <w:r w:rsidR="00623087">
              <w:rPr>
                <w:sz w:val="24"/>
                <w:szCs w:val="24"/>
              </w:rPr>
              <w:t>»</w:t>
            </w:r>
          </w:p>
        </w:tc>
      </w:tr>
      <w:tr w:rsidR="00327730" w:rsidRPr="00733062" w:rsidTr="00CB1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Обеспечение населения Ижморского муниципального </w:t>
            </w:r>
            <w:r w:rsidR="00C20A10">
              <w:rPr>
                <w:sz w:val="24"/>
                <w:szCs w:val="24"/>
              </w:rPr>
              <w:t>округ</w:t>
            </w:r>
            <w:r w:rsidRPr="00733062">
              <w:rPr>
                <w:sz w:val="24"/>
                <w:szCs w:val="24"/>
              </w:rPr>
              <w:t>а качественными жилищно-коммунальными услугами;</w:t>
            </w:r>
          </w:p>
          <w:p w:rsidR="00327730" w:rsidRPr="00733062" w:rsidRDefault="00501BBE" w:rsidP="00CB1E12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7730" w:rsidRPr="00733062">
              <w:rPr>
                <w:sz w:val="24"/>
                <w:szCs w:val="24"/>
              </w:rPr>
              <w:t>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327730" w:rsidRPr="00733062" w:rsidTr="00CB1E12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- развитие, модернизация систем водоснабжения, водоотведения Ижморского муниципального </w:t>
            </w:r>
            <w:r w:rsidR="00501BBE">
              <w:rPr>
                <w:sz w:val="24"/>
                <w:szCs w:val="24"/>
              </w:rPr>
              <w:t>округа</w:t>
            </w:r>
            <w:r w:rsidRPr="00733062">
              <w:rPr>
                <w:sz w:val="24"/>
                <w:szCs w:val="24"/>
              </w:rPr>
              <w:t>;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- развитие, модернизация и капитальный ремонт объектов коммунальной инфраструктуры Ижморского муниципального </w:t>
            </w:r>
            <w:r w:rsidR="00501BBE">
              <w:rPr>
                <w:sz w:val="24"/>
                <w:szCs w:val="24"/>
              </w:rPr>
              <w:t>округ</w:t>
            </w:r>
            <w:r w:rsidRPr="00733062">
              <w:rPr>
                <w:sz w:val="24"/>
                <w:szCs w:val="24"/>
              </w:rPr>
              <w:t>а;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- предупреждение ситуаций, которые могут привести к нарушению функционирования систем жизнеобеспечения населения;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- повышение энергосбережения и энергоэффективности.</w:t>
            </w:r>
          </w:p>
        </w:tc>
      </w:tr>
      <w:tr w:rsidR="00327730" w:rsidRPr="00733062" w:rsidTr="00CB1E12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30" w:rsidRPr="00733062" w:rsidRDefault="00B42CFB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Сроки реализации: 201</w:t>
            </w:r>
            <w:r w:rsidR="00285C2C">
              <w:rPr>
                <w:sz w:val="24"/>
                <w:szCs w:val="24"/>
              </w:rPr>
              <w:t>7</w:t>
            </w:r>
            <w:r w:rsidRPr="00733062">
              <w:rPr>
                <w:sz w:val="24"/>
                <w:szCs w:val="24"/>
              </w:rPr>
              <w:t>-202</w:t>
            </w:r>
            <w:r w:rsidR="00285C2C">
              <w:rPr>
                <w:sz w:val="24"/>
                <w:szCs w:val="24"/>
              </w:rPr>
              <w:t>2</w:t>
            </w:r>
            <w:r w:rsidR="00327730" w:rsidRPr="00733062">
              <w:rPr>
                <w:sz w:val="24"/>
                <w:szCs w:val="24"/>
              </w:rPr>
              <w:t xml:space="preserve"> годы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</w:p>
        </w:tc>
      </w:tr>
      <w:tr w:rsidR="00327730" w:rsidRPr="00733062" w:rsidTr="00CB1E12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553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Общий объем финансирован</w:t>
            </w:r>
            <w:r w:rsidR="00B42CFB" w:rsidRPr="00733062">
              <w:rPr>
                <w:sz w:val="24"/>
                <w:szCs w:val="24"/>
              </w:rPr>
              <w:t xml:space="preserve">ия муниципальной программы </w:t>
            </w:r>
            <w:proofErr w:type="gramStart"/>
            <w:r w:rsidR="00B42CFB" w:rsidRPr="00733062">
              <w:rPr>
                <w:sz w:val="24"/>
                <w:szCs w:val="24"/>
              </w:rPr>
              <w:t>в</w:t>
            </w:r>
            <w:proofErr w:type="gramEnd"/>
          </w:p>
          <w:p w:rsidR="005E1553" w:rsidRDefault="00B42CFB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201</w:t>
            </w:r>
            <w:r w:rsidR="00285C2C">
              <w:rPr>
                <w:sz w:val="24"/>
                <w:szCs w:val="24"/>
              </w:rPr>
              <w:t>7</w:t>
            </w:r>
            <w:r w:rsidRPr="00733062">
              <w:rPr>
                <w:sz w:val="24"/>
                <w:szCs w:val="24"/>
              </w:rPr>
              <w:t>-202</w:t>
            </w:r>
            <w:r w:rsidR="00285C2C">
              <w:rPr>
                <w:sz w:val="24"/>
                <w:szCs w:val="24"/>
              </w:rPr>
              <w:t>2</w:t>
            </w:r>
            <w:r w:rsidR="00327730" w:rsidRPr="00733062">
              <w:rPr>
                <w:sz w:val="24"/>
                <w:szCs w:val="24"/>
              </w:rPr>
              <w:t xml:space="preserve"> </w:t>
            </w:r>
            <w:proofErr w:type="gramStart"/>
            <w:r w:rsidR="00327730" w:rsidRPr="00733062">
              <w:rPr>
                <w:sz w:val="24"/>
                <w:szCs w:val="24"/>
              </w:rPr>
              <w:t>годах</w:t>
            </w:r>
            <w:proofErr w:type="gramEnd"/>
            <w:r w:rsidR="00327730" w:rsidRPr="00733062">
              <w:rPr>
                <w:sz w:val="24"/>
                <w:szCs w:val="24"/>
              </w:rPr>
              <w:t xml:space="preserve"> за счет </w:t>
            </w:r>
            <w:r w:rsidR="00C04FD1">
              <w:rPr>
                <w:sz w:val="24"/>
                <w:szCs w:val="24"/>
              </w:rPr>
              <w:t>средств</w:t>
            </w:r>
            <w:r w:rsidR="00327730" w:rsidRPr="00733062">
              <w:rPr>
                <w:sz w:val="24"/>
                <w:szCs w:val="24"/>
              </w:rPr>
              <w:t xml:space="preserve"> местн</w:t>
            </w:r>
            <w:r w:rsidR="00C04FD1">
              <w:rPr>
                <w:sz w:val="24"/>
                <w:szCs w:val="24"/>
              </w:rPr>
              <w:t>ого</w:t>
            </w:r>
            <w:r w:rsidR="005E1553">
              <w:rPr>
                <w:sz w:val="24"/>
                <w:szCs w:val="24"/>
              </w:rPr>
              <w:t xml:space="preserve"> и областного</w:t>
            </w:r>
            <w:r w:rsidR="00327730" w:rsidRPr="00733062">
              <w:rPr>
                <w:sz w:val="24"/>
                <w:szCs w:val="24"/>
              </w:rPr>
              <w:t xml:space="preserve"> бюджет</w:t>
            </w:r>
            <w:r w:rsidR="00C04FD1">
              <w:rPr>
                <w:sz w:val="24"/>
                <w:szCs w:val="24"/>
              </w:rPr>
              <w:t>а</w:t>
            </w:r>
            <w:r w:rsidR="00327730" w:rsidRPr="00733062">
              <w:rPr>
                <w:sz w:val="24"/>
                <w:szCs w:val="24"/>
              </w:rPr>
              <w:t xml:space="preserve">  </w:t>
            </w:r>
          </w:p>
          <w:p w:rsidR="000843D6" w:rsidRPr="00223B5E" w:rsidRDefault="00223B5E" w:rsidP="00CB1E12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43D6">
              <w:rPr>
                <w:sz w:val="24"/>
                <w:szCs w:val="24"/>
              </w:rPr>
              <w:t xml:space="preserve">- </w:t>
            </w:r>
            <w:r w:rsidR="00A005DF">
              <w:rPr>
                <w:sz w:val="24"/>
                <w:szCs w:val="24"/>
              </w:rPr>
              <w:t>386651,6</w:t>
            </w:r>
            <w:r w:rsidR="000843D6" w:rsidRPr="00223B5E">
              <w:rPr>
                <w:sz w:val="24"/>
                <w:szCs w:val="24"/>
              </w:rPr>
              <w:t xml:space="preserve"> тыс. рублей, </w:t>
            </w:r>
          </w:p>
          <w:p w:rsidR="000843D6" w:rsidRPr="00223B5E" w:rsidRDefault="000843D6" w:rsidP="00CB1E12">
            <w:pPr>
              <w:ind w:left="283" w:right="142"/>
              <w:rPr>
                <w:sz w:val="24"/>
                <w:szCs w:val="24"/>
              </w:rPr>
            </w:pPr>
            <w:r w:rsidRPr="00223B5E">
              <w:rPr>
                <w:sz w:val="24"/>
                <w:szCs w:val="24"/>
              </w:rPr>
              <w:t>в том числе по годам:</w:t>
            </w:r>
          </w:p>
          <w:p w:rsidR="000843D6" w:rsidRPr="00223B5E" w:rsidRDefault="000843D6" w:rsidP="00CB1E12">
            <w:pPr>
              <w:ind w:left="283" w:right="142"/>
              <w:rPr>
                <w:sz w:val="24"/>
                <w:szCs w:val="24"/>
              </w:rPr>
            </w:pPr>
            <w:r w:rsidRPr="00223B5E">
              <w:rPr>
                <w:sz w:val="24"/>
                <w:szCs w:val="24"/>
              </w:rPr>
              <w:t xml:space="preserve">2017 год –  </w:t>
            </w:r>
            <w:r>
              <w:rPr>
                <w:sz w:val="24"/>
                <w:szCs w:val="24"/>
              </w:rPr>
              <w:t>37662,2</w:t>
            </w:r>
            <w:r w:rsidRPr="00223B5E">
              <w:rPr>
                <w:sz w:val="24"/>
                <w:szCs w:val="24"/>
              </w:rPr>
              <w:t xml:space="preserve"> тыс. рублей;</w:t>
            </w:r>
          </w:p>
          <w:p w:rsidR="000843D6" w:rsidRPr="00223B5E" w:rsidRDefault="000843D6" w:rsidP="00CB1E12">
            <w:pPr>
              <w:ind w:left="283" w:right="-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 82095,3</w:t>
            </w:r>
            <w:r w:rsidRPr="00223B5E">
              <w:rPr>
                <w:sz w:val="24"/>
                <w:szCs w:val="24"/>
              </w:rPr>
              <w:t xml:space="preserve"> тыс. рублей;</w:t>
            </w:r>
          </w:p>
          <w:p w:rsidR="000843D6" w:rsidRPr="00223B5E" w:rsidRDefault="000843D6" w:rsidP="00CB1E12">
            <w:pPr>
              <w:ind w:left="283" w:right="142"/>
              <w:rPr>
                <w:sz w:val="24"/>
                <w:szCs w:val="24"/>
              </w:rPr>
            </w:pPr>
            <w:r w:rsidRPr="00223B5E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–  </w:t>
            </w:r>
            <w:r w:rsidR="00A005DF">
              <w:rPr>
                <w:sz w:val="24"/>
                <w:szCs w:val="24"/>
              </w:rPr>
              <w:t>86472,3</w:t>
            </w:r>
            <w:r w:rsidRPr="00223B5E">
              <w:rPr>
                <w:sz w:val="24"/>
                <w:szCs w:val="24"/>
              </w:rPr>
              <w:t xml:space="preserve"> тыс. рублей;</w:t>
            </w:r>
          </w:p>
          <w:p w:rsidR="000843D6" w:rsidRPr="00223B5E" w:rsidRDefault="000843D6" w:rsidP="00CB1E12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</w:t>
            </w:r>
            <w:r w:rsidR="001B0D43">
              <w:rPr>
                <w:sz w:val="24"/>
                <w:szCs w:val="24"/>
              </w:rPr>
              <w:t>95017,2</w:t>
            </w:r>
            <w:r w:rsidRPr="00223B5E">
              <w:rPr>
                <w:sz w:val="24"/>
                <w:szCs w:val="24"/>
              </w:rPr>
              <w:t xml:space="preserve"> тыс. рублей;</w:t>
            </w:r>
          </w:p>
          <w:p w:rsidR="000843D6" w:rsidRDefault="000843D6" w:rsidP="00CB1E12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 </w:t>
            </w:r>
            <w:r w:rsidR="001B0D43">
              <w:rPr>
                <w:sz w:val="24"/>
                <w:szCs w:val="24"/>
              </w:rPr>
              <w:t>82226,0</w:t>
            </w:r>
            <w:r w:rsidRPr="00223B5E">
              <w:rPr>
                <w:sz w:val="24"/>
                <w:szCs w:val="24"/>
              </w:rPr>
              <w:t xml:space="preserve"> тыс. рублей.</w:t>
            </w:r>
          </w:p>
          <w:p w:rsidR="000843D6" w:rsidRPr="00733062" w:rsidRDefault="000843D6" w:rsidP="00CB1E12">
            <w:pPr>
              <w:ind w:left="28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</w:t>
            </w:r>
            <w:r w:rsidR="001B0D43">
              <w:rPr>
                <w:sz w:val="24"/>
                <w:szCs w:val="24"/>
              </w:rPr>
              <w:t>86940,0</w:t>
            </w:r>
            <w:r w:rsidRPr="00223B5E">
              <w:rPr>
                <w:sz w:val="24"/>
                <w:szCs w:val="24"/>
              </w:rPr>
              <w:t xml:space="preserve"> тыс. рублей.</w:t>
            </w:r>
          </w:p>
          <w:p w:rsidR="00327730" w:rsidRPr="00733062" w:rsidRDefault="00327730" w:rsidP="00501BBE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Объёмы финансирования Программы носят прогнозный характер и подлежат корректировке с учётом возможностей бюджета Ижморского муниципального </w:t>
            </w:r>
            <w:r w:rsidR="00501BBE">
              <w:rPr>
                <w:sz w:val="24"/>
                <w:szCs w:val="24"/>
              </w:rPr>
              <w:t>округ</w:t>
            </w:r>
            <w:r w:rsidRPr="00733062">
              <w:rPr>
                <w:sz w:val="24"/>
                <w:szCs w:val="24"/>
              </w:rPr>
              <w:t>а и фактического лимита субсидий из областного бюджета при формировании консолидированного бюджета на с</w:t>
            </w:r>
            <w:r w:rsidR="00B5587E">
              <w:rPr>
                <w:sz w:val="24"/>
                <w:szCs w:val="24"/>
              </w:rPr>
              <w:t>оответствующий плановый период.</w:t>
            </w:r>
          </w:p>
        </w:tc>
      </w:tr>
      <w:tr w:rsidR="00327730" w:rsidRPr="00733062" w:rsidTr="00CB1E12">
        <w:trPr>
          <w:trHeight w:val="8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Pr="00733062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lastRenderedPageBreak/>
              <w:t>Целевые показатели: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- Снижение темпа износа котельных и систем</w:t>
            </w:r>
            <w:r w:rsidR="00150619" w:rsidRPr="00733062">
              <w:rPr>
                <w:sz w:val="24"/>
                <w:szCs w:val="24"/>
              </w:rPr>
              <w:t xml:space="preserve"> </w:t>
            </w:r>
            <w:r w:rsidR="006662D7">
              <w:rPr>
                <w:sz w:val="24"/>
                <w:szCs w:val="24"/>
              </w:rPr>
              <w:t xml:space="preserve"> теплоснабжения до 0,05 % в 2022</w:t>
            </w:r>
            <w:r w:rsidRPr="00733062">
              <w:rPr>
                <w:sz w:val="24"/>
                <w:szCs w:val="24"/>
              </w:rPr>
              <w:t xml:space="preserve"> году;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- Снижение доли уличных сетей водоснабжения и водоотведения, </w:t>
            </w:r>
            <w:r w:rsidRPr="00733062">
              <w:rPr>
                <w:sz w:val="24"/>
                <w:szCs w:val="24"/>
              </w:rPr>
              <w:lastRenderedPageBreak/>
              <w:t>нуж</w:t>
            </w:r>
            <w:r w:rsidR="006662D7">
              <w:rPr>
                <w:sz w:val="24"/>
                <w:szCs w:val="24"/>
              </w:rPr>
              <w:t>дающейся в замене до 60,0% в 2022</w:t>
            </w:r>
            <w:r w:rsidRPr="00733062">
              <w:rPr>
                <w:sz w:val="24"/>
                <w:szCs w:val="24"/>
              </w:rPr>
              <w:t xml:space="preserve"> году;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 xml:space="preserve">- Снижение кредиторской задолженности, до 0,0%; </w:t>
            </w:r>
          </w:p>
          <w:p w:rsidR="00327730" w:rsidRPr="00733062" w:rsidRDefault="00327730" w:rsidP="00CB1E12">
            <w:pPr>
              <w:ind w:left="283" w:right="142"/>
              <w:rPr>
                <w:sz w:val="24"/>
                <w:szCs w:val="24"/>
              </w:rPr>
            </w:pPr>
            <w:r w:rsidRPr="00733062">
              <w:rPr>
                <w:sz w:val="24"/>
                <w:szCs w:val="24"/>
              </w:rPr>
              <w:t>- Удельный расход тепловой энергии на снабжение потребителей (в расчете на 1 кв. метр общей площади), до 0,01 Гкал/ м</w:t>
            </w:r>
            <w:proofErr w:type="gramStart"/>
            <w:r w:rsidRPr="00733062">
              <w:rPr>
                <w:sz w:val="24"/>
                <w:szCs w:val="24"/>
              </w:rPr>
              <w:t>2</w:t>
            </w:r>
            <w:proofErr w:type="gramEnd"/>
            <w:r w:rsidRPr="00733062">
              <w:rPr>
                <w:sz w:val="24"/>
                <w:szCs w:val="24"/>
              </w:rPr>
              <w:t xml:space="preserve"> в год</w:t>
            </w:r>
            <w:r w:rsidR="00150619" w:rsidRPr="00733062">
              <w:rPr>
                <w:sz w:val="24"/>
                <w:szCs w:val="24"/>
              </w:rPr>
              <w:t>.</w:t>
            </w:r>
            <w:r w:rsidRPr="00733062">
              <w:rPr>
                <w:sz w:val="24"/>
                <w:szCs w:val="24"/>
              </w:rPr>
              <w:t xml:space="preserve">   </w:t>
            </w:r>
          </w:p>
        </w:tc>
      </w:tr>
    </w:tbl>
    <w:p w:rsidR="00B8250F" w:rsidRDefault="00B8250F" w:rsidP="00CB1E12">
      <w:pPr>
        <w:ind w:left="283"/>
        <w:rPr>
          <w:sz w:val="24"/>
          <w:szCs w:val="24"/>
        </w:rPr>
      </w:pPr>
      <w:bookmarkStart w:id="1" w:name="Par193"/>
      <w:bookmarkEnd w:id="1"/>
    </w:p>
    <w:p w:rsidR="005E1553" w:rsidRDefault="005E1553" w:rsidP="00CB1E12">
      <w:pPr>
        <w:ind w:left="28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5E1553" w:rsidRPr="000E41B7" w:rsidRDefault="005E1553" w:rsidP="005E1553">
      <w:pPr>
        <w:jc w:val="center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lastRenderedPageBreak/>
        <w:t xml:space="preserve">2. Характеристика текущего состояния сфере жилищно-коммунального хозяйства с указанием основных показателей социально-экономического развития Ижморского муниципального </w:t>
      </w:r>
      <w:r w:rsidR="00501BBE">
        <w:rPr>
          <w:b/>
          <w:color w:val="000000" w:themeColor="text1"/>
          <w:sz w:val="24"/>
          <w:szCs w:val="24"/>
        </w:rPr>
        <w:t>округ</w:t>
      </w:r>
      <w:r w:rsidRPr="000E41B7">
        <w:rPr>
          <w:b/>
          <w:color w:val="000000" w:themeColor="text1"/>
          <w:sz w:val="24"/>
          <w:szCs w:val="24"/>
        </w:rPr>
        <w:t>а и анализ социальных, финансово-экономических и прочих рисков реализации программы.</w:t>
      </w:r>
    </w:p>
    <w:p w:rsidR="005E1553" w:rsidRPr="000E41B7" w:rsidRDefault="005E1553" w:rsidP="005E1553">
      <w:pPr>
        <w:rPr>
          <w:color w:val="000000" w:themeColor="text1"/>
          <w:sz w:val="24"/>
          <w:szCs w:val="24"/>
        </w:rPr>
      </w:pPr>
    </w:p>
    <w:p w:rsidR="005E1553" w:rsidRPr="000E41B7" w:rsidRDefault="005E1553" w:rsidP="000E41B7">
      <w:pPr>
        <w:ind w:left="567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t>2.1 Модернизация коммунальной инфраструктуры.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Жилищно-коммунальное хозяйство является базовой отраслью  Ижморского муниципального </w:t>
      </w:r>
      <w:r w:rsidR="009F123F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 xml:space="preserve">а, обеспечивающей население жизненно важными услугами: отопление, горячее и холодное водоснабжение, водоотведение, электроснабжение. 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Приведение  коммунальной инфраструктуры в соответствие со стандартами качества, обеспечивающими комфортные условия проживания населения Ижморского </w:t>
      </w:r>
      <w:r w:rsidR="009F123F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 xml:space="preserve">а, является приоритетной задачей данной программы.  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</w:t>
      </w:r>
      <w:r w:rsidRPr="000E41B7">
        <w:rPr>
          <w:color w:val="000000" w:themeColor="text1"/>
          <w:sz w:val="24"/>
          <w:szCs w:val="24"/>
        </w:rPr>
        <w:tab/>
        <w:t xml:space="preserve">Несвоевременная модернизация и замена устаревшего оборудования, износившихся инженерных сетей привело к тому, что сейчас ежегодное финансирование в сфере ЖКХ направляется на поддержку работоспособности ЖКХ. В итоге потребность в постоянном финансировании коммунальной инфраструктуры повторяется из года в год. В связи с высокой себестоимостью, связанной с большими потерями энергоресурсов на сетях, коммунальное хозяйство </w:t>
      </w:r>
      <w:r w:rsidR="009F123F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 является убыточным.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На территории Ижморского муниципального  </w:t>
      </w:r>
      <w:r w:rsidR="009F123F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 26 котельных общей мощностью 37 Гкал, 160,6 км водопроводных сетей.  Протяженность тепловых сетей составляет 23 км.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         Анализ функционирования хозяйства Ижморского  муниципального </w:t>
      </w:r>
      <w:r w:rsidR="009F123F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 показывает, что основные потери ТЭР наблюдаются при транспортировке, распределении и потреблении тепловой энергии и воды, при оказании жилищно-коммунальных услуг. Нерациональное использование энергии и воды приводят к потере до 20 % тепловой энергии, 15 % воды. Соответственно это приводит: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-к росту на  производство услуг  ЖКХ Ижморского  муниципального </w:t>
      </w:r>
      <w:r w:rsidR="00135F26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 xml:space="preserve">а, в  т. ч.  и  для  населения. 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- росту «финансовой нагрузки» на бюджет </w:t>
      </w:r>
      <w:r w:rsidR="00135F26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приводит к ухудшению экологической обстановки, кроме того значительные потери тепловой энергии до 20%  происходят при эксплуатации домов, зданий и сооружений.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В муниципальной программе запланировано постепенное снижение уровня износа коммунальной инфраструктуры до 15 % в 202</w:t>
      </w:r>
      <w:r w:rsidR="006662D7" w:rsidRPr="000E41B7">
        <w:rPr>
          <w:color w:val="000000" w:themeColor="text1"/>
          <w:sz w:val="24"/>
          <w:szCs w:val="24"/>
        </w:rPr>
        <w:t>2</w:t>
      </w:r>
      <w:r w:rsidRPr="000E41B7">
        <w:rPr>
          <w:color w:val="000000" w:themeColor="text1"/>
          <w:sz w:val="24"/>
          <w:szCs w:val="24"/>
        </w:rPr>
        <w:t xml:space="preserve"> году.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Эффективное государственное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lastRenderedPageBreak/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утверждение планов мероприятий по приведению качества воды в  соответствие с установленными требованиями;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- обеспечение </w:t>
      </w:r>
      <w:proofErr w:type="gramStart"/>
      <w:r w:rsidRPr="000E41B7">
        <w:rPr>
          <w:color w:val="000000" w:themeColor="text1"/>
          <w:sz w:val="24"/>
          <w:szCs w:val="24"/>
        </w:rPr>
        <w:t>контроля за</w:t>
      </w:r>
      <w:proofErr w:type="gramEnd"/>
      <w:r w:rsidRPr="000E41B7">
        <w:rPr>
          <w:color w:val="000000" w:themeColor="text1"/>
          <w:sz w:val="24"/>
          <w:szCs w:val="24"/>
        </w:rPr>
        <w:t xml:space="preserve"> качеством и надежностью коммунальных услуг и ресурсов;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- </w:t>
      </w:r>
      <w:proofErr w:type="gramStart"/>
      <w:r w:rsidRPr="000E41B7">
        <w:rPr>
          <w:color w:val="000000" w:themeColor="text1"/>
          <w:sz w:val="24"/>
          <w:szCs w:val="24"/>
        </w:rPr>
        <w:t>контроль за</w:t>
      </w:r>
      <w:proofErr w:type="gramEnd"/>
      <w:r w:rsidRPr="000E41B7">
        <w:rPr>
          <w:color w:val="000000" w:themeColor="text1"/>
          <w:sz w:val="24"/>
          <w:szCs w:val="24"/>
        </w:rPr>
        <w:t xml:space="preserve"> раскрытием информации для потребителей в соответствии с установленными стандартами.      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0E41B7" w:rsidRDefault="005E1553" w:rsidP="000E41B7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t xml:space="preserve">2.2 </w:t>
      </w:r>
      <w:proofErr w:type="gramStart"/>
      <w:r w:rsidRPr="000E41B7">
        <w:rPr>
          <w:b/>
          <w:color w:val="000000" w:themeColor="text1"/>
          <w:sz w:val="24"/>
          <w:szCs w:val="24"/>
        </w:rPr>
        <w:t>Энергосбережении</w:t>
      </w:r>
      <w:proofErr w:type="gramEnd"/>
      <w:r w:rsidRPr="000E41B7">
        <w:rPr>
          <w:b/>
          <w:color w:val="000000" w:themeColor="text1"/>
          <w:sz w:val="24"/>
          <w:szCs w:val="24"/>
        </w:rPr>
        <w:t xml:space="preserve"> и повышение энергетической эффективности.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 От результатов решения этой проблемы зависит место нашего общества в ряду развитых в экономическом отношении стран и уровень жизни граждан. Федеральный закон от 23 ноября 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Комплексное решение проблем, связанных с эффективным использованием энергетических ресурсов на территории Ижморского </w:t>
      </w:r>
      <w:r w:rsidR="00346182">
        <w:rPr>
          <w:color w:val="000000" w:themeColor="text1"/>
          <w:sz w:val="24"/>
          <w:szCs w:val="24"/>
        </w:rPr>
        <w:t>округа</w:t>
      </w:r>
      <w:r w:rsidRPr="000E41B7">
        <w:rPr>
          <w:color w:val="000000" w:themeColor="text1"/>
          <w:sz w:val="24"/>
          <w:szCs w:val="24"/>
        </w:rPr>
        <w:t xml:space="preserve">, является одной из приоритетных задач стратегии социально-экономического развития. 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Задача энергосбережения особенно актуальна в бюджетной сфере и жилищно-коммунальном хозяйстве. Именно в этих сферах расходуется  40 - 60% расходной части бюджета </w:t>
      </w:r>
      <w:r w:rsidR="00346182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 xml:space="preserve">а. 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Существенные потери топливно-энергетических ресурсов происходят при эксплуатации инженерных систем и оборудования. Причинами этого является повышенный износ энергетического оборудования, сложившийся в результате длительного использования. Высокий уровень износа энергетического оборудования при ежегодном росте потребления энергии требует срочных мер по возмещению выбывающих мощностей. 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Учитывая социальную и экономическую значимость энергосберегающих мероприятий, для снижения бюджетных расходов программа энергосбережения </w:t>
      </w:r>
      <w:r w:rsidR="00586C0E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 направлена на приоритетное решение задач энергосбережения в бюджетной сфере и жилищно-коммунальном хозяйстве.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Решение проблем энергосбережения программным методом обусловлено следующими моментами: 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Для обеспечения эффективного использования энергии на территории Ижморского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 необходимо комплексно и системно подходить к решению разных вопросов: финансовых, организационно-методических, кадровых (в том числе подготовки и переподготовки кадров); технических (в том числе организации производства энергосберегающего оборудования и технологий); информационных (в том числе пропаганды, рекламы и автоматизации управления энергосбережением); социально-психологических.</w:t>
      </w:r>
    </w:p>
    <w:p w:rsidR="005E1553" w:rsidRPr="000E41B7" w:rsidRDefault="005E1553" w:rsidP="000E41B7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Эффективность организационных и технических энергосберегающих мероприятий, предлагаемых к реализации, обеспечит значительный экономический и социальный эффект.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 </w:t>
      </w:r>
      <w:r w:rsidRPr="000E41B7">
        <w:rPr>
          <w:color w:val="000000" w:themeColor="text1"/>
          <w:sz w:val="24"/>
          <w:szCs w:val="24"/>
        </w:rPr>
        <w:tab/>
        <w:t xml:space="preserve">Факторы, влияющие на процессы энергосбережения в Ижморском муниципальном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е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lastRenderedPageBreak/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Факторы, стимулирующие процессы энергосбережения: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рост стоимости энергоресурсов;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повышение качества эксплуатации жилищного фонда;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разработка схем теплоснабжения;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разработка схем водоснабжения и водоотведения.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0E41B7" w:rsidRDefault="005E1553" w:rsidP="000E41B7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t>2.3 Компенсация выпадающих доходов организациям коммунального комплекса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Размер платы для жителей за коммунальные услуги устанавливается Решением Ижморского Совета народных депутатов. Тарифы на тепловую энергию, горячую воду, коммунального водоснабжения, водоотведения, газоснабжения, </w:t>
      </w:r>
      <w:proofErr w:type="gramStart"/>
      <w:r w:rsidRPr="000E41B7">
        <w:rPr>
          <w:color w:val="000000" w:themeColor="text1"/>
          <w:sz w:val="24"/>
          <w:szCs w:val="24"/>
        </w:rPr>
        <w:t>осуществляющих</w:t>
      </w:r>
      <w:proofErr w:type="gramEnd"/>
      <w:r w:rsidRPr="000E41B7">
        <w:rPr>
          <w:color w:val="000000" w:themeColor="text1"/>
          <w:sz w:val="24"/>
          <w:szCs w:val="24"/>
        </w:rPr>
        <w:t xml:space="preserve"> свою деятельность в сфере коммунального хозяйства, устанавливает «Региональная энергетическая комиссия Кемеровской области».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  </w:t>
      </w:r>
      <w:r w:rsidRPr="000E41B7">
        <w:rPr>
          <w:color w:val="000000" w:themeColor="text1"/>
          <w:sz w:val="24"/>
          <w:szCs w:val="24"/>
        </w:rPr>
        <w:tab/>
        <w:t>В результате применения государственного регулирования тарифов по предоставлению коммунальных услуг населению (теплоснабжения, водоснабжения, водоотведения, газоснабжения) у организаций, осуществляющих свою деятельность в сфере коммунального хозяйства, возникают выпадающие доходы, за поставленные коммунальные услуги населению.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      </w:t>
      </w:r>
      <w:r w:rsidRPr="000E41B7">
        <w:rPr>
          <w:color w:val="000000" w:themeColor="text1"/>
          <w:sz w:val="24"/>
          <w:szCs w:val="24"/>
        </w:rPr>
        <w:tab/>
      </w:r>
      <w:proofErr w:type="gramStart"/>
      <w:r w:rsidRPr="000E41B7">
        <w:rPr>
          <w:color w:val="000000" w:themeColor="text1"/>
          <w:sz w:val="24"/>
          <w:szCs w:val="24"/>
        </w:rPr>
        <w:t xml:space="preserve">В соответствии с Федеральным законом от 06.10.2003г. № 131 ФЗ  «Об общих принципах организации местного самоуправления в Российской Федерации», статьей 78 Бюджетного кодекса Российской Федерации, Постановлением администрации Ижморского муниципального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 xml:space="preserve">а «Об утверждении порядка предоставления субсидий из бюджета Ижморского муниципального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 на компенсацию выпадающих доходов организациям, предоставляющим населению услуги теплоснабжения, водоснабжения и водоотведения, газоснабжения по тарифам, не обеспечивающим возмещение издержек».</w:t>
      </w:r>
      <w:proofErr w:type="gramEnd"/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   </w:t>
      </w:r>
      <w:r w:rsidRPr="000E41B7">
        <w:rPr>
          <w:color w:val="000000" w:themeColor="text1"/>
          <w:sz w:val="24"/>
          <w:szCs w:val="24"/>
        </w:rPr>
        <w:tab/>
        <w:t xml:space="preserve">Предоставление субсидий, на возмещение выпадающих доходов организациям, предоставляющим коммунальные услуги, позволяет данным организациям стабильно работать. Уровень коммунального обслуживания населения Ижморского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 xml:space="preserve">а является одним из важнейших показателей качества жизни населения. Практика показывает, что возникающие проблемы, наиболее эффективно решаются программными методами, поскольку комплексный подход позволяет обеспечить концентрацию финансовых и материальных ресурсов. 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     </w:t>
      </w:r>
      <w:r w:rsidRPr="000E41B7">
        <w:rPr>
          <w:color w:val="000000" w:themeColor="text1"/>
          <w:sz w:val="24"/>
          <w:szCs w:val="24"/>
        </w:rPr>
        <w:tab/>
        <w:t xml:space="preserve">Подпрограмма предусматривает решение задач путем финансового обеспечения расходов, связанных с возмещением выпадающих доходов организациям, предоставляющим населению услуги теплоснабжения, водоснабжения и водоотведения, газоснабжения по тарифам, не обеспечивающим возмещение издержек. </w:t>
      </w:r>
    </w:p>
    <w:p w:rsidR="005E1553" w:rsidRPr="000E41B7" w:rsidRDefault="005E1553" w:rsidP="005E1553">
      <w:pPr>
        <w:ind w:left="567"/>
        <w:jc w:val="both"/>
        <w:rPr>
          <w:b/>
          <w:color w:val="000000" w:themeColor="text1"/>
          <w:sz w:val="24"/>
          <w:szCs w:val="24"/>
        </w:rPr>
      </w:pPr>
    </w:p>
    <w:p w:rsidR="00DE3CCF" w:rsidRPr="000E41B7" w:rsidRDefault="005E1553" w:rsidP="000E41B7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t xml:space="preserve">3. </w:t>
      </w:r>
      <w:r w:rsidR="00DE3CCF" w:rsidRPr="000E41B7">
        <w:rPr>
          <w:b/>
          <w:color w:val="000000" w:themeColor="text1"/>
          <w:sz w:val="24"/>
          <w:szCs w:val="24"/>
        </w:rPr>
        <w:t xml:space="preserve"> Инициативное бюджетирование.</w:t>
      </w:r>
    </w:p>
    <w:p w:rsidR="00DE3CCF" w:rsidRPr="000E41B7" w:rsidRDefault="00DE3CCF" w:rsidP="00DE3CCF">
      <w:pPr>
        <w:ind w:firstLine="567"/>
        <w:jc w:val="both"/>
        <w:rPr>
          <w:sz w:val="24"/>
          <w:szCs w:val="24"/>
        </w:rPr>
      </w:pPr>
      <w:proofErr w:type="gramStart"/>
      <w:r w:rsidRPr="000E41B7">
        <w:rPr>
          <w:sz w:val="24"/>
          <w:szCs w:val="24"/>
        </w:rPr>
        <w:t xml:space="preserve">Реализация социально значимых проектов на территории </w:t>
      </w:r>
      <w:hyperlink r:id="rId9" w:tooltip="Муниципальные образования" w:history="1">
        <w:r w:rsidRPr="000E41B7">
          <w:rPr>
            <w:rStyle w:val="afe"/>
            <w:color w:val="auto"/>
            <w:sz w:val="24"/>
            <w:szCs w:val="24"/>
            <w:u w:val="none"/>
          </w:rPr>
          <w:t>муниципального образования</w:t>
        </w:r>
      </w:hyperlink>
      <w:r w:rsidR="001C34BF" w:rsidRPr="000E41B7">
        <w:rPr>
          <w:sz w:val="24"/>
          <w:szCs w:val="24"/>
        </w:rPr>
        <w:t xml:space="preserve"> Ижморского </w:t>
      </w:r>
      <w:r w:rsidR="00B021D0">
        <w:rPr>
          <w:sz w:val="24"/>
          <w:szCs w:val="24"/>
        </w:rPr>
        <w:t>округ</w:t>
      </w:r>
      <w:r w:rsidR="001C34BF" w:rsidRPr="000E41B7">
        <w:rPr>
          <w:sz w:val="24"/>
          <w:szCs w:val="24"/>
        </w:rPr>
        <w:t>а</w:t>
      </w:r>
      <w:r w:rsidRPr="000E41B7">
        <w:rPr>
          <w:sz w:val="24"/>
          <w:szCs w:val="24"/>
        </w:rPr>
        <w:t xml:space="preserve">, путем привлечения граждан и организаций к деятельности </w:t>
      </w:r>
      <w:hyperlink r:id="rId10" w:tooltip="Органы местного самоуправления" w:history="1">
        <w:r w:rsidRPr="000E41B7">
          <w:rPr>
            <w:rStyle w:val="afe"/>
            <w:color w:val="auto"/>
            <w:sz w:val="24"/>
            <w:szCs w:val="24"/>
            <w:u w:val="none"/>
          </w:rPr>
          <w:t>органов местного самоуправления</w:t>
        </w:r>
      </w:hyperlink>
      <w:r w:rsidRPr="000E41B7">
        <w:rPr>
          <w:sz w:val="24"/>
          <w:szCs w:val="24"/>
        </w:rPr>
        <w:t xml:space="preserve"> в решении проблем местного значения с привлечением населения муниципального образования Ижморского </w:t>
      </w:r>
      <w:r w:rsidR="00B021D0">
        <w:rPr>
          <w:sz w:val="24"/>
          <w:szCs w:val="24"/>
        </w:rPr>
        <w:t>округ</w:t>
      </w:r>
      <w:r w:rsidRPr="000E41B7">
        <w:rPr>
          <w:sz w:val="24"/>
          <w:szCs w:val="24"/>
        </w:rPr>
        <w:t>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</w:t>
      </w:r>
      <w:proofErr w:type="gramEnd"/>
      <w:r w:rsidRPr="000E41B7">
        <w:rPr>
          <w:sz w:val="24"/>
          <w:szCs w:val="24"/>
        </w:rPr>
        <w:t xml:space="preserve"> </w:t>
      </w:r>
      <w:proofErr w:type="gramStart"/>
      <w:r w:rsidRPr="000E41B7">
        <w:rPr>
          <w:sz w:val="24"/>
          <w:szCs w:val="24"/>
        </w:rPr>
        <w:t>последующем</w:t>
      </w:r>
      <w:proofErr w:type="gramEnd"/>
      <w:r w:rsidRPr="000E41B7">
        <w:rPr>
          <w:sz w:val="24"/>
          <w:szCs w:val="24"/>
        </w:rPr>
        <w:t xml:space="preserve"> содержании и обеспечении сохранности объектов.</w:t>
      </w:r>
    </w:p>
    <w:p w:rsidR="00DE3CCF" w:rsidRPr="000E41B7" w:rsidRDefault="00DE3CCF" w:rsidP="00DE3CCF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5E1553" w:rsidRPr="000E41B7" w:rsidRDefault="00DE3CCF" w:rsidP="000E41B7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t xml:space="preserve">4. </w:t>
      </w:r>
      <w:r w:rsidR="005E1553" w:rsidRPr="000E41B7">
        <w:rPr>
          <w:b/>
          <w:color w:val="000000" w:themeColor="text1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Основным приоритетом является модернизация и повышение энергоэффективности объектов коммунального хозяйства.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водоотведения.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Целями муниципальной программы являются: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населения Ижморского муниципального </w:t>
      </w:r>
      <w:r w:rsidR="00B021D0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а качественными жилищно-коммунальными услугами;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целостности и эффективной системы управления энергосбережением и повышением энергетической эффективности.</w:t>
      </w:r>
    </w:p>
    <w:p w:rsidR="005E1553" w:rsidRPr="000E41B7" w:rsidRDefault="005E1553" w:rsidP="005E1553">
      <w:pPr>
        <w:ind w:firstLine="360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5E1553" w:rsidRPr="000E41B7" w:rsidRDefault="005E1553" w:rsidP="005E1553">
      <w:pPr>
        <w:ind w:firstLine="360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Достижение целей программы осуществляется путем решения следующих задач: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1. Развитие, модернизация и капитальный ремонт объектов коммунальной инфраструктуры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а;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2. Обеспечение доступности предоставляемых коммунальных услуг;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3. Предупреждение ситуаций, которые могут привести к нарушению функционирования систем жизнеобеспечения населения;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4. Повышение энергосбережения и энергоэффективности;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5. Обеспечение реализации муниципальной программы.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Основные направления энергосбережения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1. Энергосбережение в зданиях и сооружениях, улучшение их конструкций. Большая часть этих мер актуальна в части тепловой энергии водоснабжения и водоотведения.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2.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0E41B7">
        <w:rPr>
          <w:color w:val="000000" w:themeColor="text1"/>
          <w:sz w:val="24"/>
          <w:szCs w:val="24"/>
        </w:rPr>
        <w:t>экономичной системы</w:t>
      </w:r>
      <w:proofErr w:type="gramEnd"/>
      <w:r w:rsidRPr="000E41B7">
        <w:rPr>
          <w:color w:val="000000" w:themeColor="text1"/>
          <w:sz w:val="24"/>
          <w:szCs w:val="24"/>
        </w:rPr>
        <w:t xml:space="preserve"> 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3. Разработка и оптимизация схем теплоснабжения Ижморского муниципального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а, оптимальных технических решений реконструкции котельных и тепловых сетей, позволяющих повысить качество, надежность и эффективность систем теплоснабжения с минимальными финансовыми затратами на реализацию этих решений.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4. Основные   цели и задачи   схемы водоснабжения и водоотведения: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lastRenderedPageBreak/>
        <w:t>-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повышение надежности работы систем водоснабжения и водоотведения в соответствии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с нормативными требованиями;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минимизация затрат на водоснабжение и водоотведение в расчете на каждого потребителя в долгосрочной перспективе;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- обеспечение жителей Ижморского муниципального </w:t>
      </w:r>
      <w:r w:rsidR="00B021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а  при необходимости в подключении к сетям водоснабжения и водоотведения и обеспечения жителей поселения водой хозяйственно-питьевого назначения;</w:t>
      </w:r>
    </w:p>
    <w:p w:rsidR="005E1553" w:rsidRPr="000E41B7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Ижморского муниципального </w:t>
      </w:r>
      <w:r w:rsidR="00C20A10">
        <w:rPr>
          <w:color w:val="000000" w:themeColor="text1"/>
          <w:sz w:val="24"/>
          <w:szCs w:val="24"/>
        </w:rPr>
        <w:t>округа</w:t>
      </w:r>
      <w:r w:rsidR="00DE3CCF" w:rsidRPr="000E41B7">
        <w:rPr>
          <w:color w:val="000000" w:themeColor="text1"/>
          <w:sz w:val="24"/>
          <w:szCs w:val="24"/>
        </w:rPr>
        <w:t>.</w:t>
      </w:r>
    </w:p>
    <w:p w:rsidR="008D3D41" w:rsidRPr="000E41B7" w:rsidRDefault="00DE3CCF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5. </w:t>
      </w:r>
      <w:r w:rsidR="008D3D41" w:rsidRPr="000E41B7">
        <w:rPr>
          <w:color w:val="000000" w:themeColor="text1"/>
          <w:sz w:val="24"/>
          <w:szCs w:val="24"/>
        </w:rPr>
        <w:t xml:space="preserve">Основные   цели и задачи </w:t>
      </w:r>
      <w:proofErr w:type="gramStart"/>
      <w:r w:rsidR="008D3D41" w:rsidRPr="000E41B7">
        <w:rPr>
          <w:color w:val="000000" w:themeColor="text1"/>
          <w:sz w:val="24"/>
          <w:szCs w:val="24"/>
        </w:rPr>
        <w:t>инициативного</w:t>
      </w:r>
      <w:proofErr w:type="gramEnd"/>
      <w:r w:rsidR="008D3D41" w:rsidRPr="000E41B7">
        <w:rPr>
          <w:color w:val="000000" w:themeColor="text1"/>
          <w:sz w:val="24"/>
          <w:szCs w:val="24"/>
        </w:rPr>
        <w:t xml:space="preserve"> бюджетирования:</w:t>
      </w:r>
    </w:p>
    <w:p w:rsidR="00DE3CCF" w:rsidRPr="000E41B7" w:rsidRDefault="00DE3CCF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0E41B7">
        <w:rPr>
          <w:sz w:val="24"/>
          <w:szCs w:val="24"/>
        </w:rPr>
        <w:t xml:space="preserve">Достижение цели будет осуществляться путем решения такой задачи как привлечение населения муниципального образования </w:t>
      </w:r>
      <w:r w:rsidR="007F4B2F">
        <w:rPr>
          <w:sz w:val="24"/>
          <w:szCs w:val="24"/>
        </w:rPr>
        <w:t>Ижморского округа</w:t>
      </w:r>
      <w:r w:rsidRPr="000E41B7">
        <w:rPr>
          <w:sz w:val="24"/>
          <w:szCs w:val="24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0E41B7" w:rsidRDefault="00DE3CCF" w:rsidP="000E41B7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t>5</w:t>
      </w:r>
      <w:r w:rsidR="005E1553" w:rsidRPr="000E41B7">
        <w:rPr>
          <w:b/>
          <w:color w:val="000000" w:themeColor="text1"/>
          <w:sz w:val="24"/>
          <w:szCs w:val="24"/>
        </w:rPr>
        <w:t xml:space="preserve">. Механизм реализации отдельных мероприятий программы 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Муниципальная программа реализуется в рамках подпрограмм и подпрограммных мероприятий. 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Реализация подпрограммы «Модернизация объектов коммунальной инфраструктуры» осуществляется на основе договоров, заключаемых в установленном порядке муниципальным заказчиком с исполнителями мероприятий подпрограммы, за исключением случаев, предусмотренных действующим законодательством.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Отбор исполнителей мероприятий подпрограммы осуществляется </w:t>
      </w:r>
      <w:proofErr w:type="gramStart"/>
      <w:r w:rsidRPr="000E41B7">
        <w:rPr>
          <w:color w:val="000000" w:themeColor="text1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0E41B7">
        <w:rPr>
          <w:color w:val="000000" w:themeColor="text1"/>
          <w:sz w:val="24"/>
          <w:szCs w:val="24"/>
        </w:rPr>
        <w:t xml:space="preserve"> товаров, выполнение работ, оказание услуг для государственных и муниципальных нужд.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Финансирование программы за счёт средств областного бюджета осуществляется через муниципальных заказчиков в соответствии с утверждёнными ассигнованиями на очередной финансовый год.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Механизм реализации подпрограммы предусматривает ежегодное формирование  рабочих документов: организационного плана действий по реализации мероприятий подпрограммы, плана проведения конкурсов на исполнение конкретных мероприятий подпрограммы, проектов договоров, заключаемым государственным заказчиком с исполнителями мероприятий подпрограммы, перечня работ по подготовке и реализации мероприятий подпрограммы конкретными исполнителями с определением объёмов и источников финансирования.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На реализацию мероприятий по капитальному ремонту сетей водоснабжения, теплоснабжения,  ремонту и подготовке объектов к работе в </w:t>
      </w:r>
      <w:proofErr w:type="spellStart"/>
      <w:proofErr w:type="gramStart"/>
      <w:r w:rsidRPr="000E41B7">
        <w:rPr>
          <w:color w:val="000000" w:themeColor="text1"/>
          <w:sz w:val="24"/>
          <w:szCs w:val="24"/>
        </w:rPr>
        <w:t>осенне</w:t>
      </w:r>
      <w:proofErr w:type="spellEnd"/>
      <w:r w:rsidRPr="000E41B7">
        <w:rPr>
          <w:color w:val="000000" w:themeColor="text1"/>
          <w:sz w:val="24"/>
          <w:szCs w:val="24"/>
        </w:rPr>
        <w:t xml:space="preserve"> - зимний</w:t>
      </w:r>
      <w:proofErr w:type="gramEnd"/>
      <w:r w:rsidRPr="000E41B7">
        <w:rPr>
          <w:color w:val="000000" w:themeColor="text1"/>
          <w:sz w:val="24"/>
          <w:szCs w:val="24"/>
        </w:rPr>
        <w:t xml:space="preserve"> период выделяются средства Фонда </w:t>
      </w:r>
      <w:proofErr w:type="spellStart"/>
      <w:r w:rsidRPr="000E41B7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0E41B7">
        <w:rPr>
          <w:color w:val="000000" w:themeColor="text1"/>
          <w:sz w:val="24"/>
          <w:szCs w:val="24"/>
        </w:rPr>
        <w:t xml:space="preserve"> расходов областного бюджета в виде субсидий бюджетам муниципальных образований на капитальный ремонт объектов коммунальной инфраструктуры, находящихся в муниципальной собственности. 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В рамках подпрограммы «Компенсация выпадающих доходов организациям,  предоставляющим населению услуги газоснабжения»: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Для получения субсидии получатель субсидии представляет следующие документы: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заявка, составленная исходя из месячного объема финансирования с учетом фактически произведенных расходов по предоставлению газа населению (по форме, согласно приложения к </w:t>
      </w:r>
      <w:proofErr w:type="gramStart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proofErr w:type="gramEnd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утвержденному постановлением администрации Ижморского муниципального </w:t>
      </w:r>
      <w:r w:rsidR="005040FE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21A4F" w:rsidRPr="000E41B7" w:rsidRDefault="005E1553" w:rsidP="005E1553">
      <w:pPr>
        <w:pStyle w:val="aff3"/>
        <w:widowControl w:val="0"/>
        <w:numPr>
          <w:ilvl w:val="0"/>
          <w:numId w:val="44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</w:t>
      </w:r>
      <w:proofErr w:type="gramStart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подтверждающая</w:t>
      </w:r>
      <w:proofErr w:type="gramEnd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произведенные расходы по объему реализации газа населению, выписанная на основании актов выполненных работ.</w:t>
      </w:r>
    </w:p>
    <w:p w:rsidR="005E1553" w:rsidRPr="000E41B7" w:rsidRDefault="005E1553" w:rsidP="00F21A4F">
      <w:pPr>
        <w:widowControl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В рамках подпрограммы «Компенсация выпадающих доходов организациям,  предоставляющим населению услуги теплоснабжения, водоснабжения, водоотведения»:</w:t>
      </w:r>
    </w:p>
    <w:p w:rsidR="005E1553" w:rsidRPr="000E41B7" w:rsidRDefault="005E1553" w:rsidP="005E1553">
      <w:pPr>
        <w:ind w:firstLine="360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Для получения субсидии получатель субсидии представляет следующие документы: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заявка, составленная исходя из месячного объема финансирования с учетом фактически произведенных расходов по предоставлению населению услуги теплоснабжения, водоснабжения, водоотведения;</w:t>
      </w:r>
    </w:p>
    <w:p w:rsidR="005E1553" w:rsidRPr="005040FE" w:rsidRDefault="005E1553" w:rsidP="005E1553">
      <w:pPr>
        <w:pStyle w:val="aff3"/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</w:t>
      </w:r>
      <w:proofErr w:type="gramStart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подтверждающая</w:t>
      </w:r>
      <w:proofErr w:type="gramEnd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произведенные </w:t>
      </w:r>
      <w:r w:rsidRPr="005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по объему реализации </w:t>
      </w:r>
      <w:r w:rsidR="005040FE" w:rsidRPr="005040FE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теплоснабжения, водоснабжения, водоотведения</w:t>
      </w:r>
      <w:r w:rsidRPr="00504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населению, выписанная на основании актов выполненных работ.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0E41B7" w:rsidRDefault="005E1553" w:rsidP="005E1553">
      <w:pPr>
        <w:ind w:firstLine="360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В рамках подпрограммы «Компенсация выпадающих доходов организациям,  предоставляющим населению услуги по поставке, приемке, разгрузке, хранению, отпуску и погрузке угля»:</w:t>
      </w:r>
    </w:p>
    <w:p w:rsidR="005E1553" w:rsidRPr="000E41B7" w:rsidRDefault="005E1553" w:rsidP="005E1553">
      <w:pPr>
        <w:ind w:firstLine="360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Для получения субсидии получатель субсидии представляет следующие документы: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заявка, составленная исходя из месячного объема финансирования с учетом фактически произведенных расходов по предоставлению населению услуги по поставке, приемке, разгрузке, хранению, отпуску и погрузке угля;</w:t>
      </w:r>
    </w:p>
    <w:p w:rsidR="005E1553" w:rsidRPr="000E41B7" w:rsidRDefault="005E1553" w:rsidP="00521AB1">
      <w:pPr>
        <w:pStyle w:val="aff3"/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</w:t>
      </w:r>
      <w:proofErr w:type="gramStart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подтверждающая</w:t>
      </w:r>
      <w:proofErr w:type="gramEnd"/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произведенные расходы по объему реализации </w:t>
      </w:r>
      <w:r w:rsidR="005040FE">
        <w:rPr>
          <w:rFonts w:ascii="Times New Roman" w:hAnsi="Times New Roman" w:cs="Times New Roman"/>
          <w:color w:val="000000" w:themeColor="text1"/>
          <w:sz w:val="24"/>
          <w:szCs w:val="24"/>
        </w:rPr>
        <w:t>угля</w:t>
      </w: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населению, выписанная на основании актов выполненных работ.</w:t>
      </w:r>
    </w:p>
    <w:p w:rsidR="005E1553" w:rsidRPr="000E41B7" w:rsidRDefault="008D3D41" w:rsidP="00521AB1">
      <w:pPr>
        <w:ind w:firstLine="426"/>
        <w:contextualSpacing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В рамках подпрограммы «Реализация проектов развития  городского и сельских поселений Ижморского муниципального </w:t>
      </w:r>
      <w:r w:rsidR="005040FE">
        <w:rPr>
          <w:color w:val="000000" w:themeColor="text1"/>
          <w:sz w:val="24"/>
          <w:szCs w:val="24"/>
        </w:rPr>
        <w:t>округа</w:t>
      </w:r>
      <w:r w:rsidRPr="000E41B7">
        <w:rPr>
          <w:color w:val="000000" w:themeColor="text1"/>
          <w:sz w:val="24"/>
          <w:szCs w:val="24"/>
        </w:rPr>
        <w:t>, основанных на местных инициативах»:</w:t>
      </w:r>
    </w:p>
    <w:p w:rsidR="008D3D41" w:rsidRPr="000E41B7" w:rsidRDefault="008D3D41" w:rsidP="008D3D41">
      <w:pPr>
        <w:ind w:firstLine="426"/>
        <w:jc w:val="both"/>
        <w:rPr>
          <w:color w:val="000000" w:themeColor="text1"/>
          <w:sz w:val="24"/>
          <w:szCs w:val="24"/>
        </w:rPr>
      </w:pPr>
    </w:p>
    <w:p w:rsidR="000E41B7" w:rsidRDefault="00DE3CCF" w:rsidP="000E41B7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0E41B7">
        <w:rPr>
          <w:b/>
          <w:color w:val="000000" w:themeColor="text1"/>
          <w:sz w:val="24"/>
          <w:szCs w:val="24"/>
        </w:rPr>
        <w:t>6</w:t>
      </w:r>
      <w:r w:rsidR="005E1553" w:rsidRPr="000E41B7">
        <w:rPr>
          <w:b/>
          <w:color w:val="000000" w:themeColor="text1"/>
          <w:sz w:val="24"/>
          <w:szCs w:val="24"/>
        </w:rPr>
        <w:t xml:space="preserve"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Ижморского муниципального </w:t>
      </w:r>
      <w:r w:rsidR="005040FE">
        <w:rPr>
          <w:b/>
          <w:color w:val="000000" w:themeColor="text1"/>
          <w:sz w:val="24"/>
          <w:szCs w:val="24"/>
        </w:rPr>
        <w:t>округ</w:t>
      </w:r>
      <w:r w:rsidR="005E1553" w:rsidRPr="000E41B7">
        <w:rPr>
          <w:b/>
          <w:color w:val="000000" w:themeColor="text1"/>
          <w:sz w:val="24"/>
          <w:szCs w:val="24"/>
        </w:rPr>
        <w:t>а.</w:t>
      </w:r>
    </w:p>
    <w:p w:rsidR="005E1553" w:rsidRPr="000E41B7" w:rsidRDefault="005E1553" w:rsidP="000E41B7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В результ</w:t>
      </w:r>
      <w:r w:rsidR="00F80655" w:rsidRPr="000E41B7">
        <w:rPr>
          <w:color w:val="000000" w:themeColor="text1"/>
          <w:sz w:val="24"/>
          <w:szCs w:val="24"/>
        </w:rPr>
        <w:t>а</w:t>
      </w:r>
      <w:r w:rsidR="006662D7" w:rsidRPr="000E41B7">
        <w:rPr>
          <w:color w:val="000000" w:themeColor="text1"/>
          <w:sz w:val="24"/>
          <w:szCs w:val="24"/>
        </w:rPr>
        <w:t>те реализации мероприятий к 2022</w:t>
      </w:r>
      <w:r w:rsidRPr="000E41B7">
        <w:rPr>
          <w:color w:val="000000" w:themeColor="text1"/>
          <w:sz w:val="24"/>
          <w:szCs w:val="24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удовлетворенности населения муниципального образования уровнем жилищно-коммунального обслуживания;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5E1553" w:rsidRPr="000E41B7" w:rsidRDefault="005E1553" w:rsidP="005E1553">
      <w:pPr>
        <w:pStyle w:val="aff3"/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показателей качества, надежности, безопасности и энергоэффективности поставляемых коммунальных ресурсов;</w:t>
      </w:r>
    </w:p>
    <w:p w:rsidR="005E1553" w:rsidRDefault="005E1553" w:rsidP="005E1553">
      <w:pPr>
        <w:pStyle w:val="aff3"/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издержек при производстве и поставке коммунальных ресурсов за счет </w:t>
      </w:r>
      <w:r w:rsidRPr="000E41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30053B" w:rsidRDefault="0030053B" w:rsidP="0030053B">
      <w:pPr>
        <w:pStyle w:val="aff3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53B" w:rsidRDefault="0030053B" w:rsidP="0030053B">
      <w:pPr>
        <w:pStyle w:val="aff3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0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«Чистая вода»</w:t>
      </w:r>
    </w:p>
    <w:p w:rsidR="0030053B" w:rsidRPr="0030053B" w:rsidRDefault="0030053B" w:rsidP="0030053B">
      <w:pPr>
        <w:pStyle w:val="aff3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053B" w:rsidRPr="0030053B" w:rsidRDefault="0030053B" w:rsidP="0030053B">
      <w:pPr>
        <w:tabs>
          <w:tab w:val="left" w:pos="8640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30053B">
        <w:rPr>
          <w:sz w:val="24"/>
          <w:szCs w:val="24"/>
          <w:lang w:eastAsia="en-US"/>
        </w:rPr>
        <w:t>Подпрограмма содержит комплекс целей и задач по созданию условий для достижения гарантированного обеспечения населения Ижморского муниципального округа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30053B" w:rsidRPr="0030053B" w:rsidRDefault="0030053B" w:rsidP="003005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30053B">
        <w:rPr>
          <w:sz w:val="24"/>
          <w:szCs w:val="24"/>
          <w:lang w:eastAsia="en-US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0E41B7" w:rsidRDefault="00854980" w:rsidP="000E41B7">
      <w:pPr>
        <w:ind w:left="56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="005E1553" w:rsidRPr="000E41B7">
        <w:rPr>
          <w:b/>
          <w:color w:val="000000" w:themeColor="text1"/>
          <w:sz w:val="24"/>
          <w:szCs w:val="24"/>
        </w:rPr>
        <w:t>. Перечень мероприятий с указанием сроков их реализации и ожидаемых результатов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Реализация мероприятий программы осуществляется ее основным исполнителем за счет средств местного бюджета, утвержденного на очередной финансовый год, а также за счет областного и федерального бюджетов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ab/>
        <w:t xml:space="preserve">Реализация мероприятий программы будет способствовать: 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         - повышению качества оказываемых жилищно-коммунальных услуг населению и прочим потребителям;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 </w:t>
      </w:r>
      <w:r w:rsidRPr="000E41B7">
        <w:rPr>
          <w:color w:val="000000" w:themeColor="text1"/>
          <w:sz w:val="24"/>
          <w:szCs w:val="24"/>
        </w:rPr>
        <w:tab/>
        <w:t>- значительному сбережению энергоресурсов;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обеспечение безопасности здоровья населения;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>- улучшение экологической обстановки.</w:t>
      </w:r>
    </w:p>
    <w:p w:rsidR="005E1553" w:rsidRPr="000E41B7" w:rsidRDefault="005E1553" w:rsidP="005E1553">
      <w:pPr>
        <w:ind w:firstLine="708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Контроль качества планирования, организации исполнения мероприятий, анализ результатов, а также </w:t>
      </w:r>
      <w:proofErr w:type="gramStart"/>
      <w:r w:rsidRPr="000E41B7">
        <w:rPr>
          <w:color w:val="000000" w:themeColor="text1"/>
          <w:sz w:val="24"/>
          <w:szCs w:val="24"/>
        </w:rPr>
        <w:t>контроль за</w:t>
      </w:r>
      <w:proofErr w:type="gramEnd"/>
      <w:r w:rsidRPr="000E41B7">
        <w:rPr>
          <w:color w:val="000000" w:themeColor="text1"/>
          <w:sz w:val="24"/>
          <w:szCs w:val="24"/>
        </w:rPr>
        <w:t xml:space="preserve"> исполнением программы осуществляет МКУ «</w:t>
      </w:r>
      <w:r w:rsidR="00CA49D0">
        <w:rPr>
          <w:color w:val="000000" w:themeColor="text1"/>
          <w:sz w:val="24"/>
          <w:szCs w:val="24"/>
        </w:rPr>
        <w:t>Управление</w:t>
      </w:r>
      <w:r w:rsidRPr="000E41B7">
        <w:rPr>
          <w:color w:val="000000" w:themeColor="text1"/>
          <w:sz w:val="24"/>
          <w:szCs w:val="24"/>
        </w:rPr>
        <w:t xml:space="preserve"> жизнеобеспечения Ижморского муниципального </w:t>
      </w:r>
      <w:r w:rsidR="00CA49D0">
        <w:rPr>
          <w:color w:val="000000" w:themeColor="text1"/>
          <w:sz w:val="24"/>
          <w:szCs w:val="24"/>
        </w:rPr>
        <w:t>округа</w:t>
      </w:r>
      <w:r w:rsidRPr="000E41B7">
        <w:rPr>
          <w:color w:val="000000" w:themeColor="text1"/>
          <w:sz w:val="24"/>
          <w:szCs w:val="24"/>
        </w:rPr>
        <w:t>».</w:t>
      </w:r>
    </w:p>
    <w:p w:rsidR="005E1553" w:rsidRPr="000E41B7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0E41B7">
        <w:rPr>
          <w:color w:val="000000" w:themeColor="text1"/>
          <w:sz w:val="24"/>
          <w:szCs w:val="24"/>
        </w:rPr>
        <w:t xml:space="preserve">Информация о перечне подпрограмм муниципальной программы «Жилищно-коммунальное хозяйство и дорожный комплекс, энергосбережение в Ижморском муниципальном </w:t>
      </w:r>
      <w:r w:rsidR="00CA49D0">
        <w:rPr>
          <w:color w:val="000000" w:themeColor="text1"/>
          <w:sz w:val="24"/>
          <w:szCs w:val="24"/>
        </w:rPr>
        <w:t>округ</w:t>
      </w:r>
      <w:r w:rsidRPr="000E41B7">
        <w:rPr>
          <w:color w:val="000000" w:themeColor="text1"/>
          <w:sz w:val="24"/>
          <w:szCs w:val="24"/>
        </w:rPr>
        <w:t>е» на 201</w:t>
      </w:r>
      <w:r w:rsidR="006662D7" w:rsidRPr="000E41B7">
        <w:rPr>
          <w:color w:val="000000" w:themeColor="text1"/>
          <w:sz w:val="24"/>
          <w:szCs w:val="24"/>
        </w:rPr>
        <w:t>7</w:t>
      </w:r>
      <w:r w:rsidR="00F80655" w:rsidRPr="000E41B7">
        <w:rPr>
          <w:color w:val="000000" w:themeColor="text1"/>
          <w:sz w:val="24"/>
          <w:szCs w:val="24"/>
        </w:rPr>
        <w:t xml:space="preserve"> – 202</w:t>
      </w:r>
      <w:r w:rsidR="006662D7" w:rsidRPr="000E41B7">
        <w:rPr>
          <w:color w:val="000000" w:themeColor="text1"/>
          <w:sz w:val="24"/>
          <w:szCs w:val="24"/>
        </w:rPr>
        <w:t>2</w:t>
      </w:r>
      <w:r w:rsidRPr="000E41B7">
        <w:rPr>
          <w:color w:val="000000" w:themeColor="text1"/>
          <w:sz w:val="24"/>
          <w:szCs w:val="24"/>
        </w:rPr>
        <w:t xml:space="preserve"> г.</w:t>
      </w:r>
      <w:r w:rsidR="00F80655" w:rsidRPr="000E41B7">
        <w:rPr>
          <w:color w:val="000000" w:themeColor="text1"/>
          <w:sz w:val="24"/>
          <w:szCs w:val="24"/>
        </w:rPr>
        <w:t xml:space="preserve"> </w:t>
      </w:r>
      <w:r w:rsidRPr="000E41B7">
        <w:rPr>
          <w:color w:val="000000" w:themeColor="text1"/>
          <w:sz w:val="24"/>
          <w:szCs w:val="24"/>
        </w:rPr>
        <w:t>г. с кратким описанием подпрограмм (основных мероприятий) приведена в приложении №  2 к данной Программе.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0E41B7" w:rsidRDefault="00854980" w:rsidP="005E1553">
      <w:pPr>
        <w:ind w:left="56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5E1553" w:rsidRPr="000E41B7">
        <w:rPr>
          <w:b/>
          <w:color w:val="000000" w:themeColor="text1"/>
          <w:sz w:val="24"/>
          <w:szCs w:val="24"/>
        </w:rPr>
        <w:t xml:space="preserve">. Информация о ресурсном обеспечении реализации муниципальной программы «Жилищно-коммунальное хозяйство и дорожный комплекс, энергосбережение в Ижморском муниципальном </w:t>
      </w:r>
      <w:r w:rsidR="00CA49D0">
        <w:rPr>
          <w:b/>
          <w:color w:val="000000" w:themeColor="text1"/>
          <w:sz w:val="24"/>
          <w:szCs w:val="24"/>
        </w:rPr>
        <w:t>округ</w:t>
      </w:r>
      <w:r w:rsidR="005E1553" w:rsidRPr="000E41B7">
        <w:rPr>
          <w:b/>
          <w:color w:val="000000" w:themeColor="text1"/>
          <w:sz w:val="24"/>
          <w:szCs w:val="24"/>
        </w:rPr>
        <w:t>е» на 201</w:t>
      </w:r>
      <w:r w:rsidR="006662D7" w:rsidRPr="000E41B7">
        <w:rPr>
          <w:b/>
          <w:color w:val="000000" w:themeColor="text1"/>
          <w:sz w:val="24"/>
          <w:szCs w:val="24"/>
        </w:rPr>
        <w:t>7</w:t>
      </w:r>
      <w:r w:rsidR="005E1553" w:rsidRPr="000E41B7">
        <w:rPr>
          <w:b/>
          <w:color w:val="000000" w:themeColor="text1"/>
          <w:sz w:val="24"/>
          <w:szCs w:val="24"/>
        </w:rPr>
        <w:t xml:space="preserve"> -202</w:t>
      </w:r>
      <w:r w:rsidR="006662D7" w:rsidRPr="000E41B7">
        <w:rPr>
          <w:b/>
          <w:color w:val="000000" w:themeColor="text1"/>
          <w:sz w:val="24"/>
          <w:szCs w:val="24"/>
        </w:rPr>
        <w:t>2</w:t>
      </w:r>
      <w:r w:rsidR="00F80655" w:rsidRPr="000E41B7">
        <w:rPr>
          <w:b/>
          <w:color w:val="000000" w:themeColor="text1"/>
          <w:sz w:val="24"/>
          <w:szCs w:val="24"/>
        </w:rPr>
        <w:t xml:space="preserve"> </w:t>
      </w:r>
      <w:r w:rsidR="005E1553" w:rsidRPr="000E41B7">
        <w:rPr>
          <w:b/>
          <w:color w:val="000000" w:themeColor="text1"/>
          <w:sz w:val="24"/>
          <w:szCs w:val="24"/>
        </w:rPr>
        <w:t>г.</w:t>
      </w:r>
      <w:r w:rsidR="00335199" w:rsidRPr="000E41B7">
        <w:rPr>
          <w:b/>
          <w:color w:val="000000" w:themeColor="text1"/>
          <w:sz w:val="24"/>
          <w:szCs w:val="24"/>
        </w:rPr>
        <w:t xml:space="preserve"> </w:t>
      </w:r>
      <w:r w:rsidR="005E1553" w:rsidRPr="000E41B7">
        <w:rPr>
          <w:b/>
          <w:color w:val="000000" w:themeColor="text1"/>
          <w:sz w:val="24"/>
          <w:szCs w:val="24"/>
        </w:rPr>
        <w:t>г.</w:t>
      </w:r>
    </w:p>
    <w:p w:rsidR="005E1553" w:rsidRPr="000E41B7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Общий объем финансирования муниципальной программы в 2017-2022 годах за счет средств местного и областного бюджетов–  </w:t>
      </w:r>
      <w:r w:rsidR="001B0D43">
        <w:rPr>
          <w:color w:val="000000" w:themeColor="text1"/>
          <w:sz w:val="24"/>
          <w:szCs w:val="24"/>
        </w:rPr>
        <w:t>470413,0</w:t>
      </w:r>
      <w:r w:rsidRPr="00CF7C21">
        <w:rPr>
          <w:color w:val="000000" w:themeColor="text1"/>
          <w:sz w:val="24"/>
          <w:szCs w:val="24"/>
        </w:rPr>
        <w:t xml:space="preserve"> тыс. рублей, </w:t>
      </w:r>
    </w:p>
    <w:p w:rsidR="000843D6" w:rsidRPr="00CF7C21" w:rsidRDefault="000843D6" w:rsidP="00CF7C21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>в том числе по годам:</w:t>
      </w:r>
    </w:p>
    <w:p w:rsidR="000843D6" w:rsidRPr="00CF7C21" w:rsidRDefault="000843D6" w:rsidP="000843D6">
      <w:pPr>
        <w:ind w:left="142" w:right="142"/>
        <w:rPr>
          <w:sz w:val="24"/>
          <w:szCs w:val="24"/>
        </w:rPr>
      </w:pPr>
      <w:r w:rsidRPr="00CF7C21">
        <w:rPr>
          <w:sz w:val="24"/>
          <w:szCs w:val="24"/>
        </w:rPr>
        <w:t xml:space="preserve">         2017 год –  37662,2 тыс. рублей;</w:t>
      </w:r>
    </w:p>
    <w:p w:rsidR="000843D6" w:rsidRPr="00CF7C21" w:rsidRDefault="000843D6" w:rsidP="000843D6">
      <w:pPr>
        <w:ind w:left="142" w:right="142"/>
        <w:rPr>
          <w:sz w:val="24"/>
          <w:szCs w:val="24"/>
        </w:rPr>
      </w:pPr>
      <w:r w:rsidRPr="00CF7C21">
        <w:rPr>
          <w:sz w:val="24"/>
          <w:szCs w:val="24"/>
        </w:rPr>
        <w:t xml:space="preserve">         2018 год –  </w:t>
      </w:r>
      <w:r w:rsidR="00244D0A" w:rsidRPr="00CF7C21">
        <w:rPr>
          <w:sz w:val="24"/>
          <w:szCs w:val="24"/>
        </w:rPr>
        <w:t>82095,3</w:t>
      </w:r>
      <w:r w:rsidRPr="00CF7C21">
        <w:rPr>
          <w:sz w:val="24"/>
          <w:szCs w:val="24"/>
        </w:rPr>
        <w:t xml:space="preserve"> тыс. рублей;</w:t>
      </w:r>
    </w:p>
    <w:p w:rsidR="000843D6" w:rsidRPr="00CF7C21" w:rsidRDefault="000843D6" w:rsidP="000843D6">
      <w:pPr>
        <w:ind w:left="142" w:right="142"/>
        <w:rPr>
          <w:sz w:val="24"/>
          <w:szCs w:val="24"/>
        </w:rPr>
      </w:pPr>
      <w:r w:rsidRPr="00CF7C21">
        <w:rPr>
          <w:sz w:val="24"/>
          <w:szCs w:val="24"/>
        </w:rPr>
        <w:t xml:space="preserve">         2019 год –  </w:t>
      </w:r>
      <w:r w:rsidR="00A005DF">
        <w:rPr>
          <w:sz w:val="24"/>
          <w:szCs w:val="24"/>
        </w:rPr>
        <w:t>86472,3</w:t>
      </w:r>
      <w:r w:rsidRPr="00CF7C21">
        <w:rPr>
          <w:sz w:val="24"/>
          <w:szCs w:val="24"/>
        </w:rPr>
        <w:t xml:space="preserve"> тыс. рублей;</w:t>
      </w:r>
    </w:p>
    <w:p w:rsidR="000843D6" w:rsidRPr="00CF7C21" w:rsidRDefault="000843D6" w:rsidP="000843D6">
      <w:pPr>
        <w:ind w:left="142" w:right="142"/>
        <w:rPr>
          <w:sz w:val="24"/>
          <w:szCs w:val="24"/>
        </w:rPr>
      </w:pPr>
      <w:r w:rsidRPr="00CF7C21">
        <w:rPr>
          <w:sz w:val="24"/>
          <w:szCs w:val="24"/>
        </w:rPr>
        <w:lastRenderedPageBreak/>
        <w:t xml:space="preserve">         2020 год –  </w:t>
      </w:r>
      <w:r w:rsidR="001B0D43">
        <w:rPr>
          <w:sz w:val="24"/>
          <w:szCs w:val="24"/>
        </w:rPr>
        <w:t>95017,2</w:t>
      </w:r>
      <w:r w:rsidRPr="00CF7C21">
        <w:rPr>
          <w:sz w:val="24"/>
          <w:szCs w:val="24"/>
        </w:rPr>
        <w:t xml:space="preserve"> тыс. рублей;</w:t>
      </w:r>
    </w:p>
    <w:p w:rsidR="000843D6" w:rsidRPr="00CF7C21" w:rsidRDefault="000843D6" w:rsidP="000843D6">
      <w:pPr>
        <w:ind w:left="142" w:right="142"/>
        <w:rPr>
          <w:sz w:val="24"/>
          <w:szCs w:val="24"/>
        </w:rPr>
      </w:pPr>
      <w:r w:rsidRPr="00CF7C21">
        <w:rPr>
          <w:sz w:val="24"/>
          <w:szCs w:val="24"/>
        </w:rPr>
        <w:t xml:space="preserve">         2021 год –  </w:t>
      </w:r>
      <w:r w:rsidR="001B0D43">
        <w:rPr>
          <w:sz w:val="24"/>
          <w:szCs w:val="24"/>
        </w:rPr>
        <w:t>82226,0</w:t>
      </w:r>
      <w:r w:rsidRPr="00CF7C21">
        <w:rPr>
          <w:sz w:val="24"/>
          <w:szCs w:val="24"/>
        </w:rPr>
        <w:t xml:space="preserve"> тыс. рублей.</w:t>
      </w:r>
    </w:p>
    <w:p w:rsidR="000843D6" w:rsidRPr="00CF7C21" w:rsidRDefault="000843D6" w:rsidP="000843D6">
      <w:pPr>
        <w:ind w:left="142" w:right="142"/>
        <w:rPr>
          <w:sz w:val="24"/>
          <w:szCs w:val="24"/>
        </w:rPr>
      </w:pPr>
      <w:r w:rsidRPr="00CF7C21">
        <w:rPr>
          <w:sz w:val="24"/>
          <w:szCs w:val="24"/>
        </w:rPr>
        <w:t xml:space="preserve">         2022 год –  </w:t>
      </w:r>
      <w:r w:rsidR="001B0D43">
        <w:rPr>
          <w:sz w:val="24"/>
          <w:szCs w:val="24"/>
        </w:rPr>
        <w:t>86940,0</w:t>
      </w:r>
      <w:r w:rsidRPr="00CF7C21">
        <w:rPr>
          <w:sz w:val="24"/>
          <w:szCs w:val="24"/>
        </w:rPr>
        <w:t xml:space="preserve"> тыс. рублей.</w:t>
      </w:r>
    </w:p>
    <w:p w:rsidR="000843D6" w:rsidRDefault="000843D6" w:rsidP="000843D6">
      <w:pPr>
        <w:ind w:firstLine="709"/>
        <w:jc w:val="both"/>
        <w:rPr>
          <w:color w:val="000000" w:themeColor="text1"/>
        </w:rPr>
      </w:pPr>
    </w:p>
    <w:p w:rsidR="000843D6" w:rsidRPr="00CF7C21" w:rsidRDefault="000843D6" w:rsidP="00CF7C21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- областной бюджет  – </w:t>
      </w:r>
      <w:r w:rsidR="001B0D43">
        <w:rPr>
          <w:color w:val="000000" w:themeColor="text1"/>
          <w:sz w:val="24"/>
          <w:szCs w:val="24"/>
        </w:rPr>
        <w:t>53434</w:t>
      </w:r>
      <w:r w:rsidRPr="00CF7C21">
        <w:rPr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2017 год –  </w:t>
      </w:r>
      <w:r w:rsidRPr="00CF7C21">
        <w:rPr>
          <w:color w:val="000000" w:themeColor="text1"/>
          <w:sz w:val="24"/>
          <w:szCs w:val="24"/>
        </w:rPr>
        <w:tab/>
        <w:t xml:space="preserve">        0,0 тыс. рублей;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2018 год –  </w:t>
      </w:r>
      <w:r w:rsidRPr="00CF7C21">
        <w:rPr>
          <w:color w:val="000000" w:themeColor="text1"/>
          <w:sz w:val="24"/>
          <w:szCs w:val="24"/>
        </w:rPr>
        <w:tab/>
        <w:t>26767,3 тыс. рублей;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2019 год –  </w:t>
      </w:r>
      <w:r w:rsidRPr="00CF7C21">
        <w:rPr>
          <w:color w:val="000000" w:themeColor="text1"/>
          <w:sz w:val="24"/>
          <w:szCs w:val="24"/>
        </w:rPr>
        <w:tab/>
      </w:r>
      <w:r w:rsidR="001B0D43">
        <w:rPr>
          <w:color w:val="000000" w:themeColor="text1"/>
          <w:sz w:val="24"/>
          <w:szCs w:val="24"/>
        </w:rPr>
        <w:t>13798,2</w:t>
      </w:r>
      <w:r w:rsidRPr="00CF7C21">
        <w:rPr>
          <w:color w:val="000000" w:themeColor="text1"/>
          <w:sz w:val="24"/>
          <w:szCs w:val="24"/>
        </w:rPr>
        <w:t xml:space="preserve"> тыс. рублей;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2020 год –  </w:t>
      </w:r>
      <w:r w:rsidRPr="00CF7C21">
        <w:rPr>
          <w:color w:val="000000" w:themeColor="text1"/>
          <w:sz w:val="24"/>
          <w:szCs w:val="24"/>
        </w:rPr>
        <w:tab/>
      </w:r>
      <w:r w:rsidR="001B0D43">
        <w:rPr>
          <w:color w:val="000000" w:themeColor="text1"/>
          <w:sz w:val="24"/>
          <w:szCs w:val="24"/>
        </w:rPr>
        <w:t>6788,5</w:t>
      </w:r>
      <w:r w:rsidRPr="00CF7C21">
        <w:rPr>
          <w:color w:val="000000" w:themeColor="text1"/>
          <w:sz w:val="24"/>
          <w:szCs w:val="24"/>
        </w:rPr>
        <w:t xml:space="preserve"> тыс. рублей;</w:t>
      </w:r>
    </w:p>
    <w:p w:rsidR="000843D6" w:rsidRPr="00CF7C21" w:rsidRDefault="00617A50" w:rsidP="000843D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2021 год –      </w:t>
      </w:r>
      <w:r w:rsidR="00A005DF">
        <w:rPr>
          <w:color w:val="000000" w:themeColor="text1"/>
          <w:sz w:val="24"/>
          <w:szCs w:val="24"/>
        </w:rPr>
        <w:t>0,0</w:t>
      </w:r>
      <w:r w:rsidR="000843D6" w:rsidRPr="00CF7C21">
        <w:rPr>
          <w:color w:val="000000" w:themeColor="text1"/>
          <w:sz w:val="24"/>
          <w:szCs w:val="24"/>
        </w:rPr>
        <w:t xml:space="preserve"> тыс. рублей;</w:t>
      </w:r>
    </w:p>
    <w:p w:rsidR="000843D6" w:rsidRPr="00CF7C21" w:rsidRDefault="00617A50" w:rsidP="000843D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2022 год –    </w:t>
      </w:r>
      <w:r w:rsidR="00A005DF">
        <w:rPr>
          <w:color w:val="000000" w:themeColor="text1"/>
          <w:sz w:val="24"/>
          <w:szCs w:val="24"/>
        </w:rPr>
        <w:t>6080,0</w:t>
      </w:r>
      <w:r w:rsidR="000843D6" w:rsidRPr="00CF7C21">
        <w:rPr>
          <w:color w:val="000000" w:themeColor="text1"/>
          <w:sz w:val="24"/>
          <w:szCs w:val="24"/>
        </w:rPr>
        <w:t xml:space="preserve"> тыс. рублей.</w:t>
      </w:r>
    </w:p>
    <w:p w:rsidR="000843D6" w:rsidRPr="00CF7C21" w:rsidRDefault="000843D6" w:rsidP="000843D6">
      <w:pPr>
        <w:jc w:val="both"/>
        <w:rPr>
          <w:color w:val="000000" w:themeColor="text1"/>
          <w:sz w:val="24"/>
          <w:szCs w:val="24"/>
        </w:rPr>
      </w:pPr>
    </w:p>
    <w:p w:rsidR="000843D6" w:rsidRPr="00CF7C21" w:rsidRDefault="000843D6" w:rsidP="00CF7C21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>- местный бюджет  –</w:t>
      </w:r>
      <w:r w:rsidR="001B0D43">
        <w:rPr>
          <w:color w:val="000000" w:themeColor="text1"/>
          <w:sz w:val="24"/>
          <w:szCs w:val="24"/>
        </w:rPr>
        <w:t>416979,0</w:t>
      </w:r>
      <w:r w:rsidRPr="00CF7C21">
        <w:rPr>
          <w:color w:val="000000" w:themeColor="text1"/>
          <w:sz w:val="24"/>
          <w:szCs w:val="24"/>
        </w:rPr>
        <w:t xml:space="preserve">  тыс. рублей, в том числе по годам: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>2017 год –  37662,2 тыс. рублей;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>2018 год –  55328,0  тыс. рублей;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2019 год –  </w:t>
      </w:r>
      <w:r w:rsidR="001B0D43">
        <w:rPr>
          <w:color w:val="000000" w:themeColor="text1"/>
          <w:sz w:val="24"/>
          <w:szCs w:val="24"/>
        </w:rPr>
        <w:t>72674,1</w:t>
      </w:r>
      <w:r w:rsidRPr="00CF7C21">
        <w:rPr>
          <w:color w:val="000000" w:themeColor="text1"/>
          <w:sz w:val="24"/>
          <w:szCs w:val="24"/>
        </w:rPr>
        <w:t xml:space="preserve">  тыс. рублей;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2020 год –  </w:t>
      </w:r>
      <w:r w:rsidR="00A005DF">
        <w:rPr>
          <w:color w:val="000000" w:themeColor="text1"/>
          <w:sz w:val="24"/>
          <w:szCs w:val="24"/>
        </w:rPr>
        <w:t>88228,7</w:t>
      </w:r>
      <w:r w:rsidRPr="00CF7C21">
        <w:rPr>
          <w:color w:val="000000" w:themeColor="text1"/>
          <w:sz w:val="24"/>
          <w:szCs w:val="24"/>
        </w:rPr>
        <w:t xml:space="preserve"> тыс. рублей;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2021 год – </w:t>
      </w:r>
      <w:r w:rsidR="00CF7C21">
        <w:rPr>
          <w:color w:val="000000" w:themeColor="text1"/>
          <w:sz w:val="24"/>
          <w:szCs w:val="24"/>
        </w:rPr>
        <w:t xml:space="preserve"> </w:t>
      </w:r>
      <w:r w:rsidR="001B0D43">
        <w:rPr>
          <w:color w:val="000000" w:themeColor="text1"/>
          <w:sz w:val="24"/>
          <w:szCs w:val="24"/>
        </w:rPr>
        <w:t>82226,0</w:t>
      </w:r>
      <w:r w:rsidRPr="00CF7C21">
        <w:rPr>
          <w:color w:val="000000" w:themeColor="text1"/>
          <w:sz w:val="24"/>
          <w:szCs w:val="24"/>
        </w:rPr>
        <w:t xml:space="preserve"> тыс. рублей.</w:t>
      </w:r>
    </w:p>
    <w:p w:rsidR="000843D6" w:rsidRPr="00CF7C21" w:rsidRDefault="000843D6" w:rsidP="000843D6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2022 год – </w:t>
      </w:r>
      <w:r w:rsidR="00CF7C21">
        <w:rPr>
          <w:color w:val="000000" w:themeColor="text1"/>
          <w:sz w:val="24"/>
          <w:szCs w:val="24"/>
        </w:rPr>
        <w:t xml:space="preserve"> </w:t>
      </w:r>
      <w:r w:rsidR="001B0D43">
        <w:rPr>
          <w:color w:val="000000" w:themeColor="text1"/>
          <w:sz w:val="24"/>
          <w:szCs w:val="24"/>
        </w:rPr>
        <w:t>80860,0</w:t>
      </w:r>
      <w:r w:rsidRPr="00CF7C21">
        <w:rPr>
          <w:color w:val="000000" w:themeColor="text1"/>
          <w:sz w:val="24"/>
          <w:szCs w:val="24"/>
        </w:rPr>
        <w:t xml:space="preserve"> тыс. рублей.</w:t>
      </w:r>
    </w:p>
    <w:p w:rsidR="00335199" w:rsidRPr="00A70AA4" w:rsidRDefault="00335199" w:rsidP="00CF7C21">
      <w:pPr>
        <w:jc w:val="both"/>
        <w:rPr>
          <w:color w:val="000000" w:themeColor="text1"/>
        </w:rPr>
      </w:pPr>
    </w:p>
    <w:p w:rsidR="005E1553" w:rsidRPr="00CF7C21" w:rsidRDefault="005E1553" w:rsidP="005E1553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Объёмы финансирования Программы носят прогнозный характер и подлежат корректировке с учётом возможностей бюджета Ижморского муниципального </w:t>
      </w:r>
      <w:r w:rsidR="00A96C2B">
        <w:rPr>
          <w:color w:val="000000" w:themeColor="text1"/>
          <w:sz w:val="24"/>
          <w:szCs w:val="24"/>
        </w:rPr>
        <w:t>округ</w:t>
      </w:r>
      <w:r w:rsidRPr="00CF7C21">
        <w:rPr>
          <w:color w:val="000000" w:themeColor="text1"/>
          <w:sz w:val="24"/>
          <w:szCs w:val="24"/>
        </w:rPr>
        <w:t>а и фактического лимита субсидий из областного бюджета при формировании консолидированного бюджета на соответствующий плановый период.</w:t>
      </w:r>
    </w:p>
    <w:p w:rsidR="00F21A4F" w:rsidRPr="00CF7C21" w:rsidRDefault="005E1553" w:rsidP="00F21A4F">
      <w:pPr>
        <w:ind w:firstLine="709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 приведена в приложении № 3 к данной Программе.</w:t>
      </w:r>
      <w:r w:rsidR="00F21A4F" w:rsidRPr="00CF7C21">
        <w:rPr>
          <w:color w:val="000000" w:themeColor="text1"/>
          <w:sz w:val="24"/>
          <w:szCs w:val="24"/>
        </w:rPr>
        <w:t xml:space="preserve"> </w:t>
      </w:r>
    </w:p>
    <w:p w:rsidR="00F21A4F" w:rsidRPr="00CF7C21" w:rsidRDefault="00F21A4F" w:rsidP="00F21A4F">
      <w:pPr>
        <w:ind w:firstLine="709"/>
        <w:jc w:val="both"/>
        <w:rPr>
          <w:color w:val="000000" w:themeColor="text1"/>
          <w:sz w:val="24"/>
          <w:szCs w:val="24"/>
        </w:rPr>
      </w:pPr>
    </w:p>
    <w:p w:rsidR="005E1553" w:rsidRPr="00CF7C21" w:rsidRDefault="00854980" w:rsidP="00F21A4F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5E1553" w:rsidRPr="00CF7C21">
        <w:rPr>
          <w:b/>
          <w:color w:val="000000" w:themeColor="text1"/>
          <w:sz w:val="24"/>
          <w:szCs w:val="24"/>
        </w:rPr>
        <w:t>. Сведения о планируемых значениях целевых показателей</w:t>
      </w:r>
    </w:p>
    <w:p w:rsidR="005E1553" w:rsidRPr="00CF7C21" w:rsidRDefault="005E1553" w:rsidP="005E1553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CF7C21">
        <w:rPr>
          <w:b/>
          <w:color w:val="000000" w:themeColor="text1"/>
          <w:sz w:val="24"/>
          <w:szCs w:val="24"/>
        </w:rPr>
        <w:t xml:space="preserve">(индикаторов) муниципальной программы «Жилищно-коммунальное хозяйство и дорожный комплекс, энергосбережение в Ижморском муниципальном </w:t>
      </w:r>
      <w:r w:rsidR="00A96C2B">
        <w:rPr>
          <w:b/>
          <w:color w:val="000000" w:themeColor="text1"/>
          <w:sz w:val="24"/>
          <w:szCs w:val="24"/>
        </w:rPr>
        <w:t>округе</w:t>
      </w:r>
      <w:r w:rsidRPr="00CF7C21">
        <w:rPr>
          <w:b/>
          <w:color w:val="000000" w:themeColor="text1"/>
          <w:sz w:val="24"/>
          <w:szCs w:val="24"/>
        </w:rPr>
        <w:t>» на 201</w:t>
      </w:r>
      <w:r w:rsidR="006662D7" w:rsidRPr="00CF7C21">
        <w:rPr>
          <w:b/>
          <w:color w:val="000000" w:themeColor="text1"/>
          <w:sz w:val="24"/>
          <w:szCs w:val="24"/>
        </w:rPr>
        <w:t>7</w:t>
      </w:r>
      <w:r w:rsidRPr="00CF7C21">
        <w:rPr>
          <w:b/>
          <w:color w:val="000000" w:themeColor="text1"/>
          <w:sz w:val="24"/>
          <w:szCs w:val="24"/>
        </w:rPr>
        <w:t xml:space="preserve"> -202</w:t>
      </w:r>
      <w:r w:rsidR="006662D7" w:rsidRPr="00CF7C21">
        <w:rPr>
          <w:b/>
          <w:color w:val="000000" w:themeColor="text1"/>
          <w:sz w:val="24"/>
          <w:szCs w:val="24"/>
        </w:rPr>
        <w:t>2</w:t>
      </w:r>
      <w:r w:rsidRPr="00CF7C21">
        <w:rPr>
          <w:b/>
          <w:color w:val="000000" w:themeColor="text1"/>
          <w:sz w:val="24"/>
          <w:szCs w:val="24"/>
        </w:rPr>
        <w:t xml:space="preserve"> г.</w:t>
      </w:r>
      <w:r w:rsidR="00F21A4F" w:rsidRPr="00CF7C21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CF7C21">
        <w:rPr>
          <w:b/>
          <w:color w:val="000000" w:themeColor="text1"/>
          <w:sz w:val="24"/>
          <w:szCs w:val="24"/>
        </w:rPr>
        <w:t>г</w:t>
      </w:r>
      <w:proofErr w:type="gramEnd"/>
      <w:r w:rsidRPr="00CF7C21">
        <w:rPr>
          <w:b/>
          <w:color w:val="000000" w:themeColor="text1"/>
          <w:sz w:val="24"/>
          <w:szCs w:val="24"/>
        </w:rPr>
        <w:t>.</w:t>
      </w:r>
    </w:p>
    <w:p w:rsidR="005E1553" w:rsidRPr="00CF7C21" w:rsidRDefault="005E1553" w:rsidP="005E1553">
      <w:pPr>
        <w:jc w:val="both"/>
        <w:rPr>
          <w:color w:val="000000" w:themeColor="text1"/>
          <w:sz w:val="24"/>
          <w:szCs w:val="24"/>
        </w:rPr>
      </w:pPr>
    </w:p>
    <w:p w:rsidR="005E1553" w:rsidRPr="00CF7C21" w:rsidRDefault="005E1553" w:rsidP="005E1553">
      <w:pPr>
        <w:ind w:firstLine="567"/>
        <w:jc w:val="both"/>
        <w:rPr>
          <w:color w:val="000000" w:themeColor="text1"/>
          <w:sz w:val="24"/>
          <w:szCs w:val="24"/>
        </w:rPr>
      </w:pPr>
      <w:r w:rsidRPr="00CF7C21">
        <w:rPr>
          <w:color w:val="000000" w:themeColor="text1"/>
          <w:sz w:val="24"/>
          <w:szCs w:val="24"/>
        </w:rPr>
        <w:t xml:space="preserve">Сведения о планируемых значениях целевых показателей (индикаторов) муниципальной программы «Жилищно-коммунальное хозяйство и дорожный комплекс, энергосбережение в Ижморском муниципальном </w:t>
      </w:r>
      <w:r w:rsidR="00A96C2B">
        <w:rPr>
          <w:color w:val="000000" w:themeColor="text1"/>
          <w:sz w:val="24"/>
          <w:szCs w:val="24"/>
        </w:rPr>
        <w:t>округ</w:t>
      </w:r>
      <w:r w:rsidRPr="00CF7C21">
        <w:rPr>
          <w:color w:val="000000" w:themeColor="text1"/>
          <w:sz w:val="24"/>
          <w:szCs w:val="24"/>
        </w:rPr>
        <w:t xml:space="preserve">е» </w:t>
      </w:r>
      <w:r w:rsidR="00E06547" w:rsidRPr="00CF7C21">
        <w:rPr>
          <w:color w:val="000000" w:themeColor="text1"/>
          <w:sz w:val="24"/>
          <w:szCs w:val="24"/>
        </w:rPr>
        <w:t xml:space="preserve"> </w:t>
      </w:r>
      <w:r w:rsidRPr="00CF7C21">
        <w:rPr>
          <w:color w:val="000000" w:themeColor="text1"/>
          <w:sz w:val="24"/>
          <w:szCs w:val="24"/>
        </w:rPr>
        <w:t>на 201</w:t>
      </w:r>
      <w:r w:rsidR="006662D7" w:rsidRPr="00CF7C21">
        <w:rPr>
          <w:color w:val="000000" w:themeColor="text1"/>
          <w:sz w:val="24"/>
          <w:szCs w:val="24"/>
        </w:rPr>
        <w:t>7</w:t>
      </w:r>
      <w:r w:rsidRPr="00CF7C21">
        <w:rPr>
          <w:color w:val="000000" w:themeColor="text1"/>
          <w:sz w:val="24"/>
          <w:szCs w:val="24"/>
        </w:rPr>
        <w:t xml:space="preserve"> -202</w:t>
      </w:r>
      <w:r w:rsidR="006662D7" w:rsidRPr="00CF7C21">
        <w:rPr>
          <w:color w:val="000000" w:themeColor="text1"/>
          <w:sz w:val="24"/>
          <w:szCs w:val="24"/>
        </w:rPr>
        <w:t>2</w:t>
      </w:r>
      <w:r w:rsidRPr="00CF7C21">
        <w:rPr>
          <w:color w:val="000000" w:themeColor="text1"/>
          <w:sz w:val="24"/>
          <w:szCs w:val="24"/>
        </w:rPr>
        <w:t xml:space="preserve"> г.</w:t>
      </w:r>
      <w:r w:rsidR="00E06547" w:rsidRPr="00CF7C21">
        <w:rPr>
          <w:color w:val="000000" w:themeColor="text1"/>
          <w:sz w:val="24"/>
          <w:szCs w:val="24"/>
        </w:rPr>
        <w:t xml:space="preserve"> </w:t>
      </w:r>
      <w:r w:rsidRPr="00CF7C21">
        <w:rPr>
          <w:color w:val="000000" w:themeColor="text1"/>
          <w:sz w:val="24"/>
          <w:szCs w:val="24"/>
        </w:rPr>
        <w:t>г. приведены в приложениях №  4, 5 к данной Программ</w:t>
      </w:r>
      <w:r w:rsidR="00E06547" w:rsidRPr="00CF7C21">
        <w:rPr>
          <w:color w:val="000000" w:themeColor="text1"/>
          <w:sz w:val="24"/>
          <w:szCs w:val="24"/>
        </w:rPr>
        <w:t>е.</w:t>
      </w:r>
    </w:p>
    <w:p w:rsidR="00F32D31" w:rsidRDefault="00854980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F32D31" w:rsidRDefault="00F32D31" w:rsidP="00854980">
      <w:pPr>
        <w:tabs>
          <w:tab w:val="left" w:pos="1270"/>
        </w:tabs>
        <w:rPr>
          <w:color w:val="000000" w:themeColor="text1"/>
          <w:sz w:val="24"/>
          <w:szCs w:val="24"/>
        </w:rPr>
      </w:pPr>
    </w:p>
    <w:p w:rsidR="006D0B7A" w:rsidRPr="00854980" w:rsidRDefault="00F32D31" w:rsidP="00854980">
      <w:pPr>
        <w:tabs>
          <w:tab w:val="left" w:pos="1270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854980">
        <w:rPr>
          <w:color w:val="000000" w:themeColor="text1"/>
          <w:sz w:val="24"/>
          <w:szCs w:val="24"/>
        </w:rPr>
        <w:t xml:space="preserve">    </w:t>
      </w:r>
      <w:r w:rsidR="006D0B7A" w:rsidRPr="007E08F4">
        <w:rPr>
          <w:sz w:val="22"/>
          <w:szCs w:val="22"/>
        </w:rPr>
        <w:t>Приложение N 2</w:t>
      </w:r>
    </w:p>
    <w:p w:rsidR="00F32D31" w:rsidRDefault="00CB1E12" w:rsidP="00CB1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6D0B7A" w:rsidRPr="007E08F4">
        <w:rPr>
          <w:sz w:val="22"/>
          <w:szCs w:val="22"/>
        </w:rPr>
        <w:t xml:space="preserve">к постановлению </w:t>
      </w:r>
      <w:r w:rsidR="00F32D31">
        <w:rPr>
          <w:sz w:val="22"/>
          <w:szCs w:val="22"/>
        </w:rPr>
        <w:t xml:space="preserve"> </w:t>
      </w:r>
    </w:p>
    <w:p w:rsidR="006D0B7A" w:rsidRPr="007E08F4" w:rsidRDefault="00F32D31" w:rsidP="00CB1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6D0B7A" w:rsidRPr="007E08F4">
        <w:rPr>
          <w:sz w:val="22"/>
          <w:szCs w:val="22"/>
        </w:rPr>
        <w:t xml:space="preserve">администрации </w:t>
      </w:r>
    </w:p>
    <w:p w:rsidR="006D0B7A" w:rsidRDefault="006D0B7A" w:rsidP="006D0B7A">
      <w:pPr>
        <w:jc w:val="right"/>
        <w:rPr>
          <w:sz w:val="22"/>
          <w:szCs w:val="22"/>
        </w:rPr>
      </w:pPr>
      <w:r w:rsidRPr="007E08F4">
        <w:rPr>
          <w:sz w:val="22"/>
          <w:szCs w:val="22"/>
        </w:rPr>
        <w:t xml:space="preserve">Ижморского муниципального </w:t>
      </w:r>
      <w:r w:rsidR="00A96C2B">
        <w:rPr>
          <w:sz w:val="22"/>
          <w:szCs w:val="22"/>
        </w:rPr>
        <w:t>округа</w:t>
      </w:r>
      <w:r w:rsidRPr="007E0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D0B7A" w:rsidRPr="007E08F4" w:rsidRDefault="006D0B7A" w:rsidP="006D0B7A">
      <w:pPr>
        <w:jc w:val="right"/>
        <w:rPr>
          <w:sz w:val="22"/>
          <w:szCs w:val="22"/>
        </w:rPr>
      </w:pPr>
    </w:p>
    <w:p w:rsidR="006D0B7A" w:rsidRPr="00CF7C21" w:rsidRDefault="006D0B7A" w:rsidP="006D0B7A">
      <w:pPr>
        <w:jc w:val="center"/>
        <w:rPr>
          <w:b/>
          <w:sz w:val="24"/>
          <w:szCs w:val="24"/>
        </w:rPr>
      </w:pPr>
      <w:r w:rsidRPr="00CF7C21">
        <w:rPr>
          <w:b/>
          <w:sz w:val="24"/>
          <w:szCs w:val="24"/>
        </w:rPr>
        <w:t xml:space="preserve">Перечень подпрограмм муниципальной программы «Жилищно-коммунальное хозяйство и дорожный комплекс, энергосбережение в Ижморском муниципальном </w:t>
      </w:r>
      <w:r w:rsidR="00A96C2B">
        <w:rPr>
          <w:b/>
          <w:sz w:val="24"/>
          <w:szCs w:val="24"/>
        </w:rPr>
        <w:t>округ</w:t>
      </w:r>
      <w:r w:rsidRPr="00CF7C21">
        <w:rPr>
          <w:b/>
          <w:sz w:val="24"/>
          <w:szCs w:val="24"/>
        </w:rPr>
        <w:t>е» на 2017 -2022 г. г. с кратким описанием подпрограмм (основных мероприятий)</w:t>
      </w:r>
    </w:p>
    <w:p w:rsidR="006D0B7A" w:rsidRPr="00CF7C21" w:rsidRDefault="006D0B7A" w:rsidP="006D0B7A">
      <w:pPr>
        <w:rPr>
          <w:sz w:val="24"/>
          <w:szCs w:val="24"/>
        </w:rPr>
      </w:pPr>
    </w:p>
    <w:tbl>
      <w:tblPr>
        <w:tblW w:w="5052" w:type="pct"/>
        <w:tblInd w:w="-1" w:type="dxa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254"/>
        <w:gridCol w:w="387"/>
        <w:gridCol w:w="2691"/>
        <w:gridCol w:w="126"/>
        <w:gridCol w:w="1858"/>
        <w:gridCol w:w="130"/>
        <w:gridCol w:w="67"/>
        <w:gridCol w:w="1840"/>
      </w:tblGrid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CF7C21">
            <w:pPr>
              <w:ind w:left="148" w:right="212"/>
              <w:jc w:val="both"/>
              <w:rPr>
                <w:b/>
                <w:sz w:val="24"/>
                <w:szCs w:val="24"/>
              </w:rPr>
            </w:pPr>
            <w:r w:rsidRPr="00AD605F">
              <w:rPr>
                <w:b/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b/>
                <w:sz w:val="24"/>
                <w:szCs w:val="24"/>
              </w:rPr>
            </w:pPr>
            <w:r w:rsidRPr="00AD605F">
              <w:rPr>
                <w:b/>
                <w:sz w:val="24"/>
                <w:szCs w:val="24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b/>
                <w:sz w:val="24"/>
                <w:szCs w:val="24"/>
              </w:rPr>
            </w:pPr>
            <w:r w:rsidRPr="00AD605F">
              <w:rPr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b/>
                <w:sz w:val="24"/>
                <w:szCs w:val="24"/>
              </w:rPr>
            </w:pPr>
            <w:r w:rsidRPr="00AD605F">
              <w:rPr>
                <w:b/>
                <w:sz w:val="24"/>
                <w:szCs w:val="24"/>
              </w:rPr>
              <w:t>Порядок определения (формула)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336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A96C2B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 xml:space="preserve">1. Подпрограмма «Модернизация объектов коммунальной инфраструктуры Ижморского муниципального </w:t>
            </w:r>
            <w:r w:rsidR="00A96C2B">
              <w:rPr>
                <w:b/>
                <w:i/>
                <w:sz w:val="24"/>
                <w:szCs w:val="24"/>
              </w:rPr>
              <w:t>округа</w:t>
            </w:r>
            <w:r w:rsidRPr="00AD605F">
              <w:rPr>
                <w:b/>
                <w:i/>
                <w:sz w:val="24"/>
                <w:szCs w:val="24"/>
              </w:rPr>
              <w:t xml:space="preserve"> и поддержка ЖКХ».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1546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Снижение темпов износа объектов коммунальной инфраструктуры, модернизация и обновление коммунальной инфраструктуры  Ижморского   муниципального  </w:t>
            </w:r>
            <w:r w:rsidR="00A96C2B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а, снижение  эксплуатационных затрат; устранение причин возникновения  аварийных  ситуаций, угрожающих  жизнедеятельности  человека.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Развитие теплоснабжения: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повышение надежности и качества теплоснабжения;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-снижение удельного расхода топлива на выработку тепловой энергии.</w:t>
            </w:r>
            <w:r w:rsidRPr="00AD605F">
              <w:rPr>
                <w:sz w:val="24"/>
                <w:szCs w:val="24"/>
              </w:rPr>
              <w:br/>
              <w:t>Развитие водоснабжения и водоотведения: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-повышение надежности водоснабжения и водоотведения;</w:t>
            </w:r>
            <w:r w:rsidRPr="00AD605F">
              <w:rPr>
                <w:sz w:val="24"/>
                <w:szCs w:val="24"/>
              </w:rPr>
              <w:br/>
              <w:t xml:space="preserve">- повышение экологической безопасности в </w:t>
            </w:r>
            <w:r w:rsidR="00C20A10">
              <w:rPr>
                <w:sz w:val="24"/>
                <w:szCs w:val="24"/>
              </w:rPr>
              <w:t>округе</w:t>
            </w:r>
            <w:r w:rsidRPr="00AD605F">
              <w:rPr>
                <w:sz w:val="24"/>
                <w:szCs w:val="24"/>
              </w:rPr>
              <w:t>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соответствие параметров качества питьевой воды установленным нормативам СанПиН;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снижение уровня потерь воды;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сокращение эксплуатационных расходов на единицу продукции;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создание условий для устойчивого функционирования и развития объектов коммунального комплекса.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Задача: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 -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Ижморского муниципального </w:t>
            </w:r>
            <w:r w:rsidR="00085127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обеспечение государственной поддержки процесса модернизации жилищно-коммунального комплекса.</w:t>
            </w:r>
          </w:p>
          <w:p w:rsidR="006D0B7A" w:rsidRPr="00AD605F" w:rsidRDefault="006D0B7A" w:rsidP="00085127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- развитие, модернизация и капитальный ремонт объектов коммунальной инфраструктуры Ижморского муниципального </w:t>
            </w:r>
            <w:r w:rsidR="00085127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а.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lastRenderedPageBreak/>
              <w:t>1.1 Мероприятия по капитальному и текущему ремонту котельных и систем  теплоснабжения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Модернизация и замена устаревшего оборудования, износившихся инженерных сетей, текущий и капитальный ремонт котельных и тепловых сетей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Снижение темпа износа котельных и систем  теплоснабжения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0.02%</w:t>
            </w:r>
          </w:p>
        </w:tc>
      </w:tr>
      <w:tr w:rsidR="006D0B7A" w:rsidRPr="00AD605F" w:rsidTr="00CF7C21">
        <w:trPr>
          <w:trHeight w:val="272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1.2 Мероприятия по строительству и реконструкции котельных и систем  теплоснабжения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Монтаж современного экономичного оборудования, планирование и строительство котельных и тепловых сетей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CF7C21">
        <w:trPr>
          <w:trHeight w:val="1699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1.3 Мероприятия по капитальному и текущему ремонту объектов систем водоснабжения и водоотведения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Модернизация и замена устаревшего оборудования, износившихся инженерных сетей, текущий и капитальный ремонт объектов водоснабжения и водоотведения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Снижение доли уличных сетей водоснабжения и водоотведения, нуждающейся в замене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0,015%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1.4 Мероприятия по строительству и реконструкции объектов систем водоснабжения и водоотведения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Монтаж современного экономичного оборудования, планирование и строительство объектов водоснабжения и водоотведения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1.5 Мероприятия направленные на погашение кредиторской задолженности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Погашение кредиторской задолженности по муниципальным контрактам и договорам 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Снижение кредиторской задолженности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%</w:t>
            </w:r>
          </w:p>
        </w:tc>
      </w:tr>
      <w:tr w:rsidR="00663E75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E75" w:rsidRPr="00AD605F" w:rsidRDefault="00663E75" w:rsidP="000843D6">
            <w:pPr>
              <w:ind w:left="148" w:right="212"/>
              <w:rPr>
                <w:sz w:val="24"/>
                <w:szCs w:val="24"/>
              </w:rPr>
            </w:pPr>
            <w:r w:rsidRPr="00663E75">
              <w:rPr>
                <w:sz w:val="24"/>
                <w:szCs w:val="24"/>
              </w:rPr>
              <w:t>1.6 Мероприятия направленные на ликвидацию возникших чрезвычайных ситуаций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E75" w:rsidRPr="00AD605F" w:rsidRDefault="00663E75" w:rsidP="000843D6">
            <w:pPr>
              <w:ind w:left="148" w:right="212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75" w:rsidRPr="00AD605F" w:rsidRDefault="00663E75" w:rsidP="000843D6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75" w:rsidRPr="00AD605F" w:rsidRDefault="00663E75" w:rsidP="000843D6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</w:tr>
      <w:tr w:rsidR="00663E75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E75" w:rsidRPr="00663E75" w:rsidRDefault="00663E75" w:rsidP="000843D6">
            <w:pPr>
              <w:ind w:left="148" w:right="212"/>
              <w:rPr>
                <w:sz w:val="24"/>
                <w:szCs w:val="24"/>
              </w:rPr>
            </w:pPr>
            <w:r w:rsidRPr="00663E75">
              <w:rPr>
                <w:sz w:val="24"/>
                <w:szCs w:val="24"/>
              </w:rPr>
              <w:t>1.7 Мероприятия направленные на поддержку жилищно-коммунального хозяйства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E75" w:rsidRPr="00AD605F" w:rsidRDefault="00663E75" w:rsidP="000843D6">
            <w:pPr>
              <w:ind w:left="148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ТКО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75" w:rsidRPr="00AD605F" w:rsidRDefault="00663E75" w:rsidP="000843D6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75" w:rsidRPr="00AD605F" w:rsidRDefault="00663E75" w:rsidP="000843D6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>2.  Подпрограмма «Компенсация выпадающих доходов организациям,  предоставляющим населению услуги газоснабжения».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lastRenderedPageBreak/>
              <w:t xml:space="preserve">Цель: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компенсация выпадающих доходов организациям, предоставляющим населению услуги газоснабжения по тарифам, не обеспечивающим возмещение издержек.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Задача: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- снижение уровня расходов бюджета на компенсацию выпадающих доходов организациям,  предоставляющим населению услуги по тарифам, не обеспечивающим возмещение издержек; </w:t>
            </w:r>
            <w:r w:rsidRPr="00AD605F">
              <w:rPr>
                <w:sz w:val="24"/>
                <w:szCs w:val="24"/>
              </w:rPr>
              <w:br/>
              <w:t>- обеспечение доступности коммунальных услуг для массовых слоев населения.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2.1 Мероприятия направленные на компенсацию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Финансовое обеспечение расходов, связанных с возмещением выпадающих доходов организациям, предоставляющим населению услуги газоснабжения по тарифам, не обеспечивающим возмещение издержек.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>3.  Подпрограмма «Компенсация выпадающих доходов организациям,  предоставляющим населению услуги теплоснабжения, водоснабжения, водоотведения».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2944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создание условий для работы коммунального хозяйства, в условиях государственного регулирования тарифов по предоставлению коммунальных услуг населению (теплоснабжения, водоснабжения, водоотведения);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- создание условий для финансовой стабильности работы предприятий жилищно-коммунального хозяйства;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компенсация выпадающих доходов организациям, предоставляющим населению услуги теплоснабжения, водоснабжения, водоотведения по тарифам, не обеспечивающим возмещение издержек.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Задача: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- снижение уровня расходов бюджета на компенсацию выпадающих доходов организациям,  предоставляющим населению услуги по тарифам, не обеспечивающим возмещение издержек; </w:t>
            </w:r>
            <w:r w:rsidRPr="00AD605F">
              <w:rPr>
                <w:sz w:val="24"/>
                <w:szCs w:val="24"/>
              </w:rPr>
              <w:br/>
              <w:t>- обеспечение доступности коммунальных услуг для массовых слоев населения;</w:t>
            </w:r>
            <w:r w:rsidRPr="00AD605F">
              <w:rPr>
                <w:sz w:val="24"/>
                <w:szCs w:val="24"/>
              </w:rPr>
              <w:br/>
              <w:t>- доведение уровня платежей граждан за предоставляемые коммунальные услуги в целом по всем видам этих услуг в размере 100%.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lastRenderedPageBreak/>
              <w:t>3.1 Мероприятия направленные на компенсацию выпадающих доходов организациям, предоставляющим населению услуги теплоснабжения, водоснабжения, водоотведения по тарифам, не обеспечивающим возмещение издержек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Финансовое обеспечение расходов, связанных с возмещением выпадающих доходов организациям, предоставляющим населению услуги теплоснабжения, водоснабжения, водоотведения по тарифам, не обеспечивающим возмещение издержек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3.2</w:t>
            </w:r>
            <w:proofErr w:type="gramStart"/>
            <w:r w:rsidRPr="00AD605F">
              <w:rPr>
                <w:sz w:val="24"/>
                <w:szCs w:val="24"/>
              </w:rPr>
              <w:t xml:space="preserve"> П</w:t>
            </w:r>
            <w:proofErr w:type="gramEnd"/>
            <w:r w:rsidRPr="00AD605F">
              <w:rPr>
                <w:sz w:val="24"/>
                <w:szCs w:val="24"/>
              </w:rPr>
              <w:t>рочие мероприятия в области ЖКХ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>4.  Подпрограмма «Компенсация выпадающих доходов организациям,  предоставляющим населению услуги по поставке, приемке, разгрузке, хранению, отпуску и погрузке угля».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компенсация выпадающих доходов организациям, предоставляющим населению услуги по поставке, приемке, разгрузке, хранению, отпуску и погрузке угля.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Задача: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- снижение уровня расходов бюджета на компенсацию выпадающих доходов организациям,  предоставляющим населению услуги по тарифам, не обеспечивающим возмещение издержек; </w:t>
            </w:r>
            <w:r w:rsidRPr="00AD605F">
              <w:rPr>
                <w:sz w:val="24"/>
                <w:szCs w:val="24"/>
              </w:rPr>
              <w:br/>
              <w:t>- обеспечение доступности коммунальных услуг для массовых слоев населения.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CF7C21" w:rsidRDefault="006D0B7A" w:rsidP="000843D6">
            <w:pPr>
              <w:ind w:left="148" w:right="21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t>4.1 Мероприятия направленные на компенсацию выпадающих доходов организациям, предоставляющим населению услуги по поставке, приемке, разгрузке, хранению, отпуску и погрузке угля по тарифам, не обеспечивающим возмещение издержек.</w:t>
            </w:r>
          </w:p>
        </w:tc>
        <w:tc>
          <w:tcPr>
            <w:tcW w:w="1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CF7C21" w:rsidRDefault="006D0B7A" w:rsidP="000843D6">
            <w:pPr>
              <w:ind w:left="148" w:right="21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t>Финансовое обеспечение расходов, связанных с возмещением выпадающих доходов организациям, предоставляющим населению услуги по поставке, приемке, разгрузке, хранению, отпуску и погрузке угля по тарифам, не обеспечивающим возмещение издержек.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7E648F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 xml:space="preserve">5.  Подпрограмма «Прочие выплаты по обязательствам муниципального </w:t>
            </w:r>
            <w:proofErr w:type="gramStart"/>
            <w:r w:rsidR="007E648F">
              <w:rPr>
                <w:b/>
                <w:i/>
                <w:sz w:val="24"/>
                <w:szCs w:val="24"/>
              </w:rPr>
              <w:t>округ</w:t>
            </w:r>
            <w:r w:rsidRPr="00AD605F">
              <w:rPr>
                <w:b/>
                <w:i/>
                <w:sz w:val="24"/>
                <w:szCs w:val="24"/>
              </w:rPr>
              <w:t>а</w:t>
            </w:r>
            <w:proofErr w:type="gramEnd"/>
            <w:r w:rsidRPr="00AD605F">
              <w:rPr>
                <w:b/>
                <w:i/>
                <w:sz w:val="24"/>
                <w:szCs w:val="24"/>
              </w:rPr>
              <w:t xml:space="preserve"> не отнесенные к другим целевым статьям».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Выполнение требований по решению Арбитражного суда</w:t>
            </w:r>
          </w:p>
        </w:tc>
      </w:tr>
      <w:tr w:rsidR="006D0B7A" w:rsidRPr="00AD605F" w:rsidTr="00CF7C21">
        <w:trPr>
          <w:trHeight w:val="713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lastRenderedPageBreak/>
              <w:t>5.1 Мероприятия направленные на выполнение требований по решению Арбитражного суда.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Выполнение требований по решению Арбитражного суда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A" w:rsidRPr="00AD605F" w:rsidRDefault="006D0B7A" w:rsidP="007E648F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 xml:space="preserve">6.  Подпрограмма «Субсидия МУП "Ижморское жилищно-коммунальное хозяйство" Ижморского муниципального </w:t>
            </w:r>
            <w:r w:rsidR="007E648F">
              <w:rPr>
                <w:b/>
                <w:i/>
                <w:sz w:val="24"/>
                <w:szCs w:val="24"/>
              </w:rPr>
              <w:t>округ</w:t>
            </w:r>
            <w:r w:rsidRPr="00AD605F">
              <w:rPr>
                <w:b/>
                <w:i/>
                <w:sz w:val="24"/>
                <w:szCs w:val="24"/>
              </w:rPr>
              <w:t>а».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CF7C21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Финансовое обеспечение (возмещение) затрат фондов МУП для повышения их финансовой устойчивости и платёжеспособности.</w:t>
            </w:r>
          </w:p>
        </w:tc>
      </w:tr>
      <w:tr w:rsidR="006D0B7A" w:rsidRPr="00AD605F" w:rsidTr="00CF7C21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6.1 Субсидия на возмещение затрат на холодное водоснабжение и водоотведение.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D0B7A" w:rsidRPr="00AD605F" w:rsidRDefault="006D0B7A" w:rsidP="007E648F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Предоставление субсидии унитарным предприятиям Ижморского муниципального </w:t>
            </w:r>
            <w:r w:rsidR="007E648F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 на финансовое обеспечение (возмещение) затрат на холодное водоснабжение и водоотведение с производством (реализацией) коммунальных услуг.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B85A44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>7.  Подпрограмма «Содержание МКУ «</w:t>
            </w:r>
            <w:r w:rsidR="00B85A44">
              <w:rPr>
                <w:b/>
                <w:i/>
                <w:sz w:val="24"/>
                <w:szCs w:val="24"/>
              </w:rPr>
              <w:t>Отдел</w:t>
            </w:r>
            <w:r w:rsidRPr="00AD605F">
              <w:rPr>
                <w:b/>
                <w:i/>
                <w:sz w:val="24"/>
                <w:szCs w:val="24"/>
              </w:rPr>
              <w:t xml:space="preserve"> жизнеобеспечения»».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B85A44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Устойчивое функционирование МКУ «</w:t>
            </w:r>
            <w:r w:rsidR="00B85A44">
              <w:rPr>
                <w:sz w:val="24"/>
                <w:szCs w:val="24"/>
              </w:rPr>
              <w:t>Отдел</w:t>
            </w:r>
            <w:r w:rsidRPr="00AD605F">
              <w:rPr>
                <w:sz w:val="24"/>
                <w:szCs w:val="24"/>
              </w:rPr>
              <w:t xml:space="preserve"> жизнеобеспечения Ижморского муниципального </w:t>
            </w:r>
            <w:r w:rsidR="007E648F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а»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B85A44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7.1 Мероприятия направленные на материальное и техническое содержание МКУ «</w:t>
            </w:r>
            <w:r w:rsidR="00B85A44">
              <w:rPr>
                <w:sz w:val="24"/>
                <w:szCs w:val="24"/>
              </w:rPr>
              <w:t xml:space="preserve">Отдел </w:t>
            </w:r>
            <w:r w:rsidRPr="00AD605F">
              <w:rPr>
                <w:sz w:val="24"/>
                <w:szCs w:val="24"/>
              </w:rPr>
              <w:t>жизнеобеспечения».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Заработная плата,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услуги связи,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уплата налогов, сборов и иных платежей,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увеличение стоимости материальных запасов.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>8.  Подпрограмма «Энергосбережение и повышение энергоэффективности экономики».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300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0843D6">
            <w:pPr>
              <w:ind w:left="148" w:right="212" w:firstLine="323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- обеспечение режима надежного, бездефицитного энергосбережения развития экономики </w:t>
            </w:r>
            <w:r w:rsidR="00C20A10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а;</w:t>
            </w:r>
          </w:p>
          <w:p w:rsidR="006D0B7A" w:rsidRPr="00AD605F" w:rsidRDefault="006D0B7A" w:rsidP="000843D6">
            <w:pPr>
              <w:ind w:left="148" w:right="212" w:firstLine="323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- сокращение расходов бюджета на оплату энергетических ресурсов;</w:t>
            </w:r>
          </w:p>
          <w:p w:rsidR="006D0B7A" w:rsidRPr="00AD605F" w:rsidRDefault="006D0B7A" w:rsidP="007E648F">
            <w:pPr>
              <w:ind w:left="148" w:right="212" w:firstLine="323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- обеспечение достижения целевых показателей подпрограммы в области энергосбережения и повышения энергетической эффективности на территории Ижморского </w:t>
            </w:r>
            <w:r w:rsidR="007E648F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 к 2020 году.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3538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lastRenderedPageBreak/>
              <w:t xml:space="preserve">Задача: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1. Создание </w:t>
            </w:r>
            <w:proofErr w:type="gramStart"/>
            <w:r w:rsidRPr="00AD605F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AD605F">
              <w:rPr>
                <w:sz w:val="24"/>
                <w:szCs w:val="24"/>
              </w:rPr>
              <w:t>, стимулирующих эффективное использование энергии: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организация учета и контроля всех получаемых, производимых, транспортируемых и потребляемых энергоресурсов;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совершенствование нормативных и правовых условий для поддержки энергосбережения и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повышения энергетической эффективности;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 создание экономических, преимущественно рыночных, механизмов энергосберегающей деятельности;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совершенствование системы нормирования в бюджетной сфере;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совершенствование правил учета и контроля энергопотребления;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AD605F">
              <w:rPr>
                <w:sz w:val="24"/>
                <w:szCs w:val="24"/>
              </w:rPr>
              <w:t>энергоаудита</w:t>
            </w:r>
            <w:proofErr w:type="spellEnd"/>
            <w:r w:rsidRPr="00AD605F">
              <w:rPr>
                <w:sz w:val="24"/>
                <w:szCs w:val="24"/>
              </w:rPr>
              <w:t xml:space="preserve"> и мониторинга.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2. Модернизация и внедрение энергосберегающих технологий на объектах коммунальной инфраструктуры и в организациях с участием государства.</w:t>
            </w:r>
          </w:p>
        </w:tc>
      </w:tr>
      <w:tr w:rsidR="006D0B7A" w:rsidRPr="00AD605F" w:rsidTr="00CF7C21">
        <w:trPr>
          <w:trHeight w:val="289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8.1 Мероприятия направленные на реализацию региональных программ в области повышения энергетической эффективности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A96DE5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Разработка и оптимизация схем теплоснабжения, водоснабжения и водоотведения Ижморского муниципального </w:t>
            </w:r>
            <w:r w:rsidR="00A96DE5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а, оптимальных технических решений реконструкции котельных, тепловых сетей, водопроводных сетей и канализационных, установка приборов учета энергоресурсов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both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Удельный расход тепловой энергии на снабжение потребителей (в расчете на 1 кв. метр общей площади)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0,01 Гкал/ м</w:t>
            </w:r>
            <w:proofErr w:type="gramStart"/>
            <w:r w:rsidRPr="00AD605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D605F">
              <w:rPr>
                <w:sz w:val="24"/>
                <w:szCs w:val="24"/>
              </w:rPr>
              <w:t xml:space="preserve"> </w:t>
            </w:r>
          </w:p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в год</w:t>
            </w:r>
          </w:p>
        </w:tc>
      </w:tr>
      <w:tr w:rsidR="006D0B7A" w:rsidRPr="00AD605F" w:rsidTr="00CF7C21">
        <w:trPr>
          <w:trHeight w:val="193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8.2 Мероприятия направленные на повышение тепловой защиты зданий в бюджетных организациях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Замена старых оконных блоков на </w:t>
            </w:r>
            <w:proofErr w:type="gramStart"/>
            <w:r w:rsidRPr="00AD605F">
              <w:rPr>
                <w:sz w:val="24"/>
                <w:szCs w:val="24"/>
              </w:rPr>
              <w:t>новые</w:t>
            </w:r>
            <w:proofErr w:type="gramEnd"/>
            <w:r w:rsidRPr="00AD605F">
              <w:rPr>
                <w:sz w:val="24"/>
                <w:szCs w:val="24"/>
              </w:rPr>
              <w:t>, утепление зданий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>9.  Подпрограмма «Мероприятия по качественному улучшению состояния автомобильных дорог местного значения общего пользования и обеспечение защиты жизни и здоровья граждан».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Удовлетворение потребности населения в перевозках по автомобильным дорогам на территории Ижморского городского поселения;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Улучшение транспортно-эксплуатационного состояния автомобильных дорог, повышение безопасности движения;</w:t>
            </w:r>
          </w:p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Создание необходимых условий для реализации конституционных прав населения.</w:t>
            </w:r>
          </w:p>
        </w:tc>
      </w:tr>
      <w:tr w:rsidR="006D0B7A" w:rsidRPr="00AD605F" w:rsidTr="00CF7C21"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CF7C21" w:rsidRDefault="006D0B7A" w:rsidP="000843D6">
            <w:pPr>
              <w:ind w:left="148" w:right="21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lastRenderedPageBreak/>
              <w:t xml:space="preserve">9.1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7A" w:rsidRPr="00CF7C21" w:rsidRDefault="006D0B7A" w:rsidP="000843D6">
            <w:pPr>
              <w:ind w:left="148" w:right="21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t>Улучшение состояния автомобильных дорог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A" w:rsidRPr="00AD605F" w:rsidRDefault="006D0B7A" w:rsidP="000A700E">
            <w:pPr>
              <w:ind w:left="148" w:right="212"/>
              <w:rPr>
                <w:b/>
                <w:i/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 xml:space="preserve">10.  Подпрограмма  «Реализация проекта развития городского и сельских поселений Ижморского муниципального </w:t>
            </w:r>
            <w:r w:rsidR="000A700E">
              <w:rPr>
                <w:b/>
                <w:i/>
                <w:sz w:val="24"/>
                <w:szCs w:val="24"/>
              </w:rPr>
              <w:t>округ</w:t>
            </w:r>
            <w:r w:rsidRPr="00AD605F">
              <w:rPr>
                <w:b/>
                <w:i/>
                <w:sz w:val="24"/>
                <w:szCs w:val="24"/>
              </w:rPr>
              <w:t>а, основанного на местных инициативах»».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A96DE5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Реализация социально значимых проектов на территории Ижморского муниципального </w:t>
            </w:r>
            <w:r w:rsidR="00A96DE5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 xml:space="preserve">а, путем привлечения граждан и организаций к деятельности органов местного самоуправления в решении проблем местного значения </w:t>
            </w:r>
          </w:p>
        </w:tc>
      </w:tr>
      <w:tr w:rsidR="006D0B7A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</w:p>
          <w:p w:rsidR="006D0B7A" w:rsidRPr="00AD605F" w:rsidRDefault="006D0B7A" w:rsidP="00A96DE5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Привлечение населения муниципального образования Ижморского муниципального </w:t>
            </w:r>
            <w:r w:rsidR="00A96DE5">
              <w:rPr>
                <w:sz w:val="24"/>
                <w:szCs w:val="24"/>
              </w:rPr>
              <w:t>округа</w:t>
            </w:r>
            <w:r w:rsidRPr="00AD605F">
              <w:rPr>
                <w:sz w:val="24"/>
                <w:szCs w:val="24"/>
              </w:rPr>
              <w:t xml:space="preserve"> к активному участию в выявлении и определении степени приоритетности проблем местного значения, в подготовке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</w:tr>
      <w:tr w:rsidR="006D0B7A" w:rsidRPr="00AD605F" w:rsidTr="00CF7C21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043"/>
          <w:tblHeader/>
        </w:trPr>
        <w:tc>
          <w:tcPr>
            <w:tcW w:w="1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10.1 Реализация проектов </w:t>
            </w:r>
            <w:proofErr w:type="gramStart"/>
            <w:r w:rsidRPr="00AD605F">
              <w:rPr>
                <w:sz w:val="24"/>
                <w:szCs w:val="24"/>
              </w:rPr>
              <w:t>инициативного</w:t>
            </w:r>
            <w:proofErr w:type="gramEnd"/>
            <w:r w:rsidRPr="00AD605F">
              <w:rPr>
                <w:sz w:val="24"/>
                <w:szCs w:val="24"/>
              </w:rPr>
              <w:t xml:space="preserve"> бюджетирования "Твой Кузбасс-твоя инициатива"</w:t>
            </w: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D0B7A" w:rsidRPr="00CF7C21" w:rsidRDefault="006D0B7A" w:rsidP="000843D6">
            <w:pPr>
              <w:ind w:left="138" w:right="13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t>1.  Мероприятия по ремонту и строительству муниципальных дорог, тротуаров и парковочных карманов.</w:t>
            </w:r>
          </w:p>
        </w:tc>
        <w:tc>
          <w:tcPr>
            <w:tcW w:w="9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D0B7A" w:rsidRPr="00AD605F" w:rsidTr="00CF7C21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003"/>
          <w:tblHeader/>
        </w:trPr>
        <w:tc>
          <w:tcPr>
            <w:tcW w:w="15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D0B7A" w:rsidRPr="00AD605F" w:rsidRDefault="006D0B7A" w:rsidP="000843D6">
            <w:pPr>
              <w:ind w:left="148" w:right="212"/>
              <w:rPr>
                <w:sz w:val="24"/>
                <w:szCs w:val="24"/>
              </w:rPr>
            </w:pP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CF7C21" w:rsidRDefault="006D0B7A" w:rsidP="000843D6">
            <w:pPr>
              <w:ind w:left="138" w:right="13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t>2.  Мероприятия по ремонту, строительству, благоустройству и модернизации объектов благоустройства.</w:t>
            </w:r>
          </w:p>
        </w:tc>
        <w:tc>
          <w:tcPr>
            <w:tcW w:w="9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AD605F" w:rsidRDefault="006D0B7A" w:rsidP="000843D6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</w:tr>
      <w:tr w:rsidR="006D0B7A" w:rsidRPr="00AD605F" w:rsidTr="00CF7C21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991"/>
          <w:tblHeader/>
        </w:trPr>
        <w:tc>
          <w:tcPr>
            <w:tcW w:w="15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D0B7A" w:rsidRPr="00AD605F" w:rsidRDefault="006D0B7A" w:rsidP="006F298A">
            <w:pPr>
              <w:ind w:left="148" w:right="212"/>
              <w:rPr>
                <w:sz w:val="24"/>
                <w:szCs w:val="24"/>
              </w:rPr>
            </w:pP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CF7C21" w:rsidRDefault="006D0B7A" w:rsidP="006F298A">
            <w:pPr>
              <w:ind w:left="138" w:right="13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t>3.  Мероприятия по ремонту, строительству и модернизации муниципальных объектов коммунальной инфраструктуры.</w:t>
            </w:r>
          </w:p>
        </w:tc>
        <w:tc>
          <w:tcPr>
            <w:tcW w:w="9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AD605F" w:rsidRDefault="006D0B7A" w:rsidP="006F298A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AD605F" w:rsidRDefault="006D0B7A" w:rsidP="006F298A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</w:tr>
      <w:tr w:rsidR="006D0B7A" w:rsidRPr="00AD605F" w:rsidTr="00CF7C21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38"/>
          <w:tblHeader/>
        </w:trPr>
        <w:tc>
          <w:tcPr>
            <w:tcW w:w="15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D0B7A" w:rsidRPr="00AD605F" w:rsidRDefault="006D0B7A" w:rsidP="006F298A">
            <w:pPr>
              <w:ind w:left="148" w:right="212"/>
              <w:rPr>
                <w:sz w:val="24"/>
                <w:szCs w:val="24"/>
              </w:rPr>
            </w:pP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CF7C21" w:rsidRDefault="006D0B7A" w:rsidP="006F298A">
            <w:pPr>
              <w:ind w:left="138" w:right="132"/>
              <w:rPr>
                <w:sz w:val="22"/>
                <w:szCs w:val="22"/>
              </w:rPr>
            </w:pPr>
            <w:r w:rsidRPr="00CF7C21">
              <w:rPr>
                <w:sz w:val="22"/>
                <w:szCs w:val="22"/>
              </w:rPr>
              <w:t>4.  Мероприятия по ремонту, строительству и модернизации объектов социальной сферы</w:t>
            </w:r>
          </w:p>
        </w:tc>
        <w:tc>
          <w:tcPr>
            <w:tcW w:w="9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AD605F" w:rsidRDefault="006D0B7A" w:rsidP="006F298A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0B7A" w:rsidRPr="00AD605F" w:rsidRDefault="006D0B7A" w:rsidP="006F298A">
            <w:pPr>
              <w:ind w:left="148" w:right="212"/>
              <w:jc w:val="center"/>
              <w:rPr>
                <w:sz w:val="24"/>
                <w:szCs w:val="24"/>
              </w:rPr>
            </w:pPr>
          </w:p>
        </w:tc>
      </w:tr>
      <w:tr w:rsidR="00C40166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389"/>
          <w:tblHeader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40166" w:rsidRPr="00AD605F" w:rsidRDefault="00C40166" w:rsidP="00C4016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AD605F">
              <w:rPr>
                <w:b/>
                <w:i/>
                <w:sz w:val="24"/>
                <w:szCs w:val="24"/>
              </w:rPr>
              <w:t>.  Подпрограмма  «</w:t>
            </w:r>
            <w:r>
              <w:rPr>
                <w:b/>
                <w:i/>
                <w:sz w:val="24"/>
                <w:szCs w:val="24"/>
              </w:rPr>
              <w:t>Благоустройство»</w:t>
            </w:r>
          </w:p>
        </w:tc>
      </w:tr>
      <w:tr w:rsidR="00C40166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C40166" w:rsidRPr="00AD605F" w:rsidRDefault="00C40166" w:rsidP="00A96DE5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lastRenderedPageBreak/>
              <w:t xml:space="preserve">Цель: Реализация социально значимых проектов на территории Ижморского муниципального </w:t>
            </w:r>
            <w:r w:rsidR="00A96DE5">
              <w:rPr>
                <w:sz w:val="24"/>
                <w:szCs w:val="24"/>
              </w:rPr>
              <w:t>округ</w:t>
            </w:r>
            <w:r w:rsidRPr="00AD60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Благоустройство территорий. </w:t>
            </w:r>
          </w:p>
        </w:tc>
      </w:tr>
      <w:tr w:rsidR="00C40166" w:rsidRPr="00AD605F" w:rsidTr="000E41B7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C40166" w:rsidRPr="00AD605F" w:rsidRDefault="00C40166" w:rsidP="006F298A">
            <w:pPr>
              <w:ind w:left="148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AD605F">
              <w:rPr>
                <w:sz w:val="24"/>
                <w:szCs w:val="24"/>
              </w:rPr>
              <w:t xml:space="preserve">: </w:t>
            </w:r>
          </w:p>
          <w:p w:rsidR="00C40166" w:rsidRPr="00AD605F" w:rsidRDefault="00C40166" w:rsidP="006F298A">
            <w:pPr>
              <w:ind w:left="148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условий проживания граждан.</w:t>
            </w:r>
          </w:p>
        </w:tc>
      </w:tr>
      <w:tr w:rsidR="00C40166" w:rsidRPr="008A4B1D" w:rsidTr="006D4999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166" w:rsidRPr="00AD605F" w:rsidRDefault="00C40166" w:rsidP="006F298A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D605F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Мероприятия по наружному освещению улиц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66" w:rsidRPr="008A4B1D" w:rsidRDefault="00C40166" w:rsidP="006F298A">
            <w:pPr>
              <w:ind w:left="138" w:right="132"/>
              <w:rPr>
                <w:sz w:val="24"/>
                <w:szCs w:val="24"/>
              </w:rPr>
            </w:pPr>
            <w:r w:rsidRPr="008A4B1D">
              <w:rPr>
                <w:sz w:val="24"/>
                <w:szCs w:val="24"/>
              </w:rPr>
              <w:t xml:space="preserve">Содержание сетей уличного освещения. Создание благоприятных условий жизни населения </w:t>
            </w: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66" w:rsidRPr="00AD605F" w:rsidRDefault="00C40166" w:rsidP="006F298A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66" w:rsidRPr="00AD605F" w:rsidRDefault="00C40166" w:rsidP="006F298A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C40166" w:rsidRPr="008A4B1D" w:rsidTr="004409B6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040"/>
          <w:tblHeader/>
        </w:trPr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166" w:rsidRPr="00AD605F" w:rsidRDefault="00C40166" w:rsidP="006F298A">
            <w:pPr>
              <w:ind w:left="148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Мероприятия по благоустройству в населенных пунктах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166" w:rsidRPr="008A4B1D" w:rsidRDefault="00C40166" w:rsidP="004409B6">
            <w:pPr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условий проживания граждан.</w:t>
            </w:r>
          </w:p>
        </w:tc>
        <w:tc>
          <w:tcPr>
            <w:tcW w:w="87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166" w:rsidRPr="00AD605F" w:rsidRDefault="00C40166" w:rsidP="006F298A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166" w:rsidRPr="00AD605F" w:rsidRDefault="00C40166" w:rsidP="006F298A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4409B6" w:rsidRPr="008A4B1D" w:rsidTr="004409B6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540"/>
          <w:tblHeader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409B6" w:rsidRDefault="004409B6" w:rsidP="006F298A">
            <w:pPr>
              <w:ind w:left="148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 Мероприятия  по организации и содержанию мест захоронения, прочие расходы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409B6" w:rsidRDefault="004409B6" w:rsidP="004409B6">
            <w:pPr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захоронения, прочие расходы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B6" w:rsidRPr="00AD605F" w:rsidRDefault="00463F68" w:rsidP="006F298A">
            <w:pPr>
              <w:ind w:left="148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6" w:rsidRPr="00AD605F" w:rsidRDefault="00463F68" w:rsidP="006F298A">
            <w:pPr>
              <w:ind w:left="148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409B6" w:rsidRPr="00AD605F" w:rsidTr="004409B6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409B6" w:rsidRPr="00AD605F" w:rsidRDefault="00A005DF" w:rsidP="004409B6">
            <w:pPr>
              <w:ind w:left="148" w:right="21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4409B6" w:rsidRPr="00AD605F">
              <w:rPr>
                <w:b/>
                <w:i/>
                <w:sz w:val="24"/>
                <w:szCs w:val="24"/>
              </w:rPr>
              <w:t>.  Подпрограмма  «</w:t>
            </w:r>
            <w:r w:rsidR="004409B6">
              <w:rPr>
                <w:b/>
                <w:i/>
                <w:sz w:val="24"/>
                <w:szCs w:val="24"/>
              </w:rPr>
              <w:t>Чистая вода»</w:t>
            </w:r>
          </w:p>
        </w:tc>
      </w:tr>
      <w:tr w:rsidR="004409B6" w:rsidRPr="008E011E" w:rsidTr="004409B6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409B6" w:rsidRPr="008E011E" w:rsidRDefault="004409B6" w:rsidP="004409B6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 xml:space="preserve">Цель: </w:t>
            </w:r>
            <w:r w:rsidRPr="008E011E">
              <w:rPr>
                <w:sz w:val="24"/>
                <w:szCs w:val="24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4409B6" w:rsidRPr="00AD605F" w:rsidTr="004409B6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409B6" w:rsidRPr="008E011E" w:rsidRDefault="004409B6" w:rsidP="004409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E">
              <w:rPr>
                <w:rFonts w:ascii="Times New Roman" w:hAnsi="Times New Roman" w:cs="Times New Roman"/>
                <w:sz w:val="24"/>
                <w:szCs w:val="24"/>
              </w:rPr>
              <w:t>Задача: 1. Развитие и модернизация объектов водоснабжения, водоотведения и очистки сточных вод.</w:t>
            </w:r>
          </w:p>
          <w:p w:rsidR="004409B6" w:rsidRPr="00AD605F" w:rsidRDefault="004409B6" w:rsidP="004409B6">
            <w:pPr>
              <w:ind w:left="148" w:right="212"/>
              <w:rPr>
                <w:sz w:val="24"/>
                <w:szCs w:val="24"/>
              </w:rPr>
            </w:pPr>
            <w:r w:rsidRPr="008E011E">
              <w:rPr>
                <w:sz w:val="24"/>
                <w:szCs w:val="24"/>
              </w:rPr>
              <w:t>2. Организация нецентрализованного холодного водоснабжения.</w:t>
            </w:r>
          </w:p>
        </w:tc>
      </w:tr>
      <w:tr w:rsidR="004409B6" w:rsidRPr="00AD605F" w:rsidTr="004409B6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B6" w:rsidRPr="00AD605F" w:rsidRDefault="004409B6" w:rsidP="00696FB3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1</w:t>
            </w:r>
            <w:r w:rsidR="00696FB3">
              <w:rPr>
                <w:sz w:val="24"/>
                <w:szCs w:val="24"/>
              </w:rPr>
              <w:t>2</w:t>
            </w:r>
            <w:r w:rsidRPr="00AD605F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 xml:space="preserve">Мероприятия по </w:t>
            </w:r>
            <w:r w:rsidR="00CC7146">
              <w:rPr>
                <w:sz w:val="24"/>
                <w:szCs w:val="24"/>
              </w:rPr>
              <w:t>текущему ремонту</w:t>
            </w:r>
            <w:r>
              <w:rPr>
                <w:sz w:val="24"/>
                <w:szCs w:val="24"/>
              </w:rPr>
              <w:t xml:space="preserve"> </w:t>
            </w:r>
            <w:r w:rsidRPr="00B97A72">
              <w:rPr>
                <w:sz w:val="24"/>
                <w:szCs w:val="24"/>
              </w:rPr>
              <w:t>водопро</w:t>
            </w:r>
            <w:r w:rsidR="00696FB3">
              <w:rPr>
                <w:sz w:val="24"/>
                <w:szCs w:val="24"/>
              </w:rPr>
              <w:t xml:space="preserve">водных сетей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6" w:rsidRPr="008A4B1D" w:rsidRDefault="004409B6" w:rsidP="004409B6">
            <w:pPr>
              <w:ind w:right="132"/>
              <w:rPr>
                <w:sz w:val="24"/>
                <w:szCs w:val="24"/>
              </w:rPr>
            </w:pPr>
            <w:r w:rsidRPr="008A4B1D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водопроводных сетей. </w:t>
            </w:r>
            <w:r w:rsidRPr="008A4B1D">
              <w:rPr>
                <w:sz w:val="24"/>
                <w:szCs w:val="24"/>
              </w:rPr>
              <w:t xml:space="preserve">Создание благоприятных условий жизни населения </w:t>
            </w:r>
          </w:p>
        </w:tc>
        <w:tc>
          <w:tcPr>
            <w:tcW w:w="94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6" w:rsidRPr="00AD605F" w:rsidRDefault="004409B6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6" w:rsidRPr="00AD605F" w:rsidRDefault="004409B6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4409B6" w:rsidRPr="00AD605F" w:rsidTr="004409B6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88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409B6" w:rsidRPr="00AD605F" w:rsidRDefault="00696FB3" w:rsidP="00696FB3">
            <w:pPr>
              <w:ind w:left="148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09B6">
              <w:rPr>
                <w:sz w:val="24"/>
                <w:szCs w:val="24"/>
              </w:rPr>
              <w:t xml:space="preserve">.2 Мероприятия по </w:t>
            </w:r>
            <w:r w:rsidR="00CC7146">
              <w:rPr>
                <w:sz w:val="24"/>
                <w:szCs w:val="24"/>
              </w:rPr>
              <w:t>текущему ремонту</w:t>
            </w:r>
            <w:r w:rsidR="004409B6">
              <w:rPr>
                <w:sz w:val="24"/>
                <w:szCs w:val="24"/>
              </w:rPr>
              <w:t xml:space="preserve"> водонапорных </w:t>
            </w:r>
            <w:r>
              <w:rPr>
                <w:sz w:val="24"/>
                <w:szCs w:val="24"/>
              </w:rPr>
              <w:t>скважин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409B6" w:rsidRPr="008A4B1D" w:rsidRDefault="00696FB3" w:rsidP="00696FB3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водонапорных скважин и строительство</w:t>
            </w:r>
            <w:r w:rsidRPr="00601F7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каждой скважине павильонов для установки оборудования.</w:t>
            </w:r>
          </w:p>
        </w:tc>
        <w:tc>
          <w:tcPr>
            <w:tcW w:w="94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6" w:rsidRPr="00AD605F" w:rsidRDefault="004409B6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6" w:rsidRPr="00AD605F" w:rsidRDefault="004409B6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4409B6" w:rsidRPr="00AD605F" w:rsidTr="00696FB3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1381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9B6" w:rsidRPr="00AD605F" w:rsidRDefault="004409B6" w:rsidP="00696FB3">
            <w:pPr>
              <w:ind w:left="148" w:right="212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1</w:t>
            </w:r>
            <w:r w:rsidR="00696F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AD6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Мероприятия по </w:t>
            </w:r>
            <w:r w:rsidR="00696FB3">
              <w:rPr>
                <w:sz w:val="24"/>
                <w:szCs w:val="24"/>
              </w:rPr>
              <w:t>текущему ремонту и приобретению водонапорных насосов</w:t>
            </w: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9B6" w:rsidRPr="008A4B1D" w:rsidRDefault="00696FB3" w:rsidP="00696FB3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Позволит увеличить мощность, а также </w:t>
            </w:r>
            <w:r w:rsidRPr="00122366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ит</w:t>
            </w:r>
            <w:r w:rsidRPr="00122366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122366">
              <w:rPr>
                <w:sz w:val="24"/>
                <w:szCs w:val="24"/>
              </w:rPr>
              <w:t>, объект</w:t>
            </w:r>
            <w:r>
              <w:rPr>
                <w:sz w:val="24"/>
                <w:szCs w:val="24"/>
              </w:rPr>
              <w:t>ы</w:t>
            </w:r>
            <w:r w:rsidRPr="00122366">
              <w:rPr>
                <w:sz w:val="24"/>
                <w:szCs w:val="24"/>
              </w:rPr>
              <w:t xml:space="preserve"> социальной сферы, населени</w:t>
            </w:r>
            <w:r>
              <w:rPr>
                <w:sz w:val="24"/>
                <w:szCs w:val="24"/>
              </w:rPr>
              <w:t>е поселка</w:t>
            </w:r>
            <w:r w:rsidRPr="00122366">
              <w:rPr>
                <w:sz w:val="24"/>
                <w:szCs w:val="24"/>
              </w:rPr>
              <w:t xml:space="preserve"> качественной питьевой водой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9B6" w:rsidRPr="00AD605F" w:rsidRDefault="004409B6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9B6" w:rsidRPr="00AD605F" w:rsidRDefault="004409B6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 w:rsidRPr="00AD605F">
              <w:rPr>
                <w:sz w:val="24"/>
                <w:szCs w:val="24"/>
              </w:rPr>
              <w:t>Х</w:t>
            </w:r>
          </w:p>
        </w:tc>
      </w:tr>
      <w:tr w:rsidR="00696FB3" w:rsidRPr="00AD605F" w:rsidTr="00696FB3">
        <w:tblPrEx>
          <w:tblCellMar>
            <w:top w:w="62" w:type="dxa"/>
            <w:left w:w="10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1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FB3" w:rsidRPr="00AD605F" w:rsidRDefault="00696FB3" w:rsidP="00696FB3">
            <w:pPr>
              <w:ind w:left="148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12.4 Мероприятия по текущему ремонту канализационной сети в пгт. Ижморский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FB3" w:rsidRDefault="00696FB3" w:rsidP="00696FB3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8A4B1D">
              <w:rPr>
                <w:sz w:val="24"/>
                <w:szCs w:val="24"/>
              </w:rPr>
              <w:t>Создание благоприятных условий жизни населения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FB3" w:rsidRPr="00AD605F" w:rsidRDefault="00696FB3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FB3" w:rsidRPr="00AD605F" w:rsidRDefault="00696FB3" w:rsidP="004409B6">
            <w:pPr>
              <w:ind w:left="148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4409B6" w:rsidRPr="00C40166" w:rsidRDefault="004409B6" w:rsidP="004409B6"/>
    <w:p w:rsidR="003D1E43" w:rsidRDefault="003D1E43" w:rsidP="00C40166"/>
    <w:p w:rsidR="003D1E43" w:rsidRDefault="003D1E43" w:rsidP="00C40166"/>
    <w:p w:rsidR="003D1E43" w:rsidRPr="00C40166" w:rsidRDefault="003D1E43" w:rsidP="00C40166"/>
    <w:p w:rsidR="00C40166" w:rsidRDefault="00C40166" w:rsidP="00C40166"/>
    <w:p w:rsidR="00C34D1B" w:rsidRDefault="00236C98" w:rsidP="00696FB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696FB3">
        <w:rPr>
          <w:sz w:val="22"/>
          <w:szCs w:val="22"/>
        </w:rPr>
        <w:t xml:space="preserve">      </w:t>
      </w:r>
    </w:p>
    <w:p w:rsidR="00236C98" w:rsidRDefault="00236C98" w:rsidP="004409B6">
      <w:pPr>
        <w:jc w:val="both"/>
        <w:rPr>
          <w:sz w:val="22"/>
          <w:szCs w:val="22"/>
        </w:rPr>
      </w:pPr>
    </w:p>
    <w:p w:rsidR="004409B6" w:rsidRDefault="004409B6" w:rsidP="004409B6">
      <w:pPr>
        <w:jc w:val="both"/>
        <w:rPr>
          <w:sz w:val="22"/>
          <w:szCs w:val="22"/>
        </w:rPr>
      </w:pPr>
    </w:p>
    <w:p w:rsidR="00C40166" w:rsidRPr="007E08F4" w:rsidRDefault="00236C98" w:rsidP="00236C98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3D1E43">
        <w:rPr>
          <w:sz w:val="22"/>
          <w:szCs w:val="22"/>
        </w:rPr>
        <w:t>Приложение №</w:t>
      </w:r>
      <w:r w:rsidR="00C40166" w:rsidRPr="007E08F4">
        <w:rPr>
          <w:sz w:val="22"/>
          <w:szCs w:val="22"/>
        </w:rPr>
        <w:t xml:space="preserve"> </w:t>
      </w:r>
      <w:r w:rsidR="00C40166">
        <w:rPr>
          <w:sz w:val="22"/>
          <w:szCs w:val="22"/>
        </w:rPr>
        <w:t>3</w:t>
      </w:r>
    </w:p>
    <w:p w:rsidR="00C40166" w:rsidRPr="007E08F4" w:rsidRDefault="00C40166" w:rsidP="00C40166">
      <w:pPr>
        <w:jc w:val="right"/>
        <w:rPr>
          <w:sz w:val="22"/>
          <w:szCs w:val="22"/>
        </w:rPr>
      </w:pPr>
      <w:r w:rsidRPr="007E08F4">
        <w:rPr>
          <w:sz w:val="22"/>
          <w:szCs w:val="22"/>
        </w:rPr>
        <w:t xml:space="preserve">к постановлению администрации </w:t>
      </w:r>
    </w:p>
    <w:p w:rsidR="00CF7C21" w:rsidRDefault="00C40166" w:rsidP="00C40166">
      <w:pPr>
        <w:jc w:val="right"/>
        <w:rPr>
          <w:sz w:val="22"/>
          <w:szCs w:val="22"/>
        </w:rPr>
      </w:pPr>
      <w:r w:rsidRPr="007E08F4">
        <w:rPr>
          <w:sz w:val="22"/>
          <w:szCs w:val="22"/>
        </w:rPr>
        <w:t xml:space="preserve">Ижморского муниципального </w:t>
      </w:r>
      <w:r w:rsidR="00BE59E8">
        <w:rPr>
          <w:sz w:val="22"/>
          <w:szCs w:val="22"/>
        </w:rPr>
        <w:t>округа</w:t>
      </w:r>
      <w:r w:rsidRPr="007E0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F7C21" w:rsidRPr="00CF7C21" w:rsidRDefault="00CF7C21" w:rsidP="00CF7C21">
      <w:pPr>
        <w:rPr>
          <w:sz w:val="22"/>
          <w:szCs w:val="22"/>
        </w:rPr>
      </w:pPr>
    </w:p>
    <w:p w:rsidR="00CF7C21" w:rsidRDefault="00CF7C21" w:rsidP="00CF7C21">
      <w:pPr>
        <w:rPr>
          <w:sz w:val="22"/>
          <w:szCs w:val="22"/>
        </w:rPr>
      </w:pPr>
    </w:p>
    <w:p w:rsidR="00A96DE5" w:rsidRDefault="007C596A" w:rsidP="00A96DE5">
      <w:pPr>
        <w:jc w:val="center"/>
        <w:rPr>
          <w:b/>
        </w:rPr>
      </w:pPr>
      <w:r w:rsidRPr="003D1E43">
        <w:rPr>
          <w:b/>
        </w:rPr>
        <w:t>Ресурсное обеспечение реализации муниципальной программы «Жилищно-коммунальное хозяйство и дорожный комплекс, энергосбережение</w:t>
      </w:r>
    </w:p>
    <w:p w:rsidR="001B2127" w:rsidRDefault="007C596A" w:rsidP="00A96DE5">
      <w:pPr>
        <w:jc w:val="center"/>
        <w:rPr>
          <w:b/>
        </w:rPr>
      </w:pPr>
      <w:r w:rsidRPr="003D1E43">
        <w:rPr>
          <w:b/>
        </w:rPr>
        <w:t xml:space="preserve">в Ижморском муниципальном </w:t>
      </w:r>
      <w:r w:rsidR="00A96DE5">
        <w:rPr>
          <w:b/>
        </w:rPr>
        <w:t>округ</w:t>
      </w:r>
      <w:r w:rsidRPr="003D1E43">
        <w:rPr>
          <w:b/>
        </w:rPr>
        <w:t>е» на 2017 -2022 г. г.</w:t>
      </w:r>
    </w:p>
    <w:p w:rsidR="001B2127" w:rsidRDefault="001B2127" w:rsidP="001B2127"/>
    <w:tbl>
      <w:tblPr>
        <w:tblW w:w="110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557"/>
        <w:gridCol w:w="1134"/>
        <w:gridCol w:w="1138"/>
        <w:gridCol w:w="1134"/>
        <w:gridCol w:w="1134"/>
        <w:gridCol w:w="1134"/>
        <w:gridCol w:w="1134"/>
      </w:tblGrid>
      <w:tr w:rsidR="00EB3242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 w:rsidP="00EB3242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8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AF1F0D">
            <w:pPr>
              <w:contextualSpacing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Муниципальная программа «Жилищно-коммунальное хозяйство и дорожный комплекс, энергосбережение в Ижморском муниципальном округе» на 2017 -2022 г.г.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37662,2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82095,3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F80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0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0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86940,0</w:t>
            </w:r>
          </w:p>
        </w:tc>
      </w:tr>
      <w:tr w:rsidR="005339B0" w:rsidRPr="00EB3242" w:rsidTr="001160E3">
        <w:trPr>
          <w:trHeight w:val="34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AF1F0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AF1F0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26767,3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0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F80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6080,0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AF1F0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37662,2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55328,0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0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0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0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80860,0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AF1F0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расходы гор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и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3089,7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AF1F0D">
            <w:pPr>
              <w:contextualSpacing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 xml:space="preserve">1. Подпрограмма «Модернизация, капитальный ремонт объектов коммунальной инфраструктуры Ижморского муниципального </w:t>
            </w:r>
            <w:r w:rsidRPr="00EB3242">
              <w:rPr>
                <w:b/>
                <w:bCs/>
                <w:sz w:val="24"/>
                <w:szCs w:val="24"/>
              </w:rPr>
              <w:lastRenderedPageBreak/>
              <w:t>округа и поддержка ЖКХ».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5233,3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17466,8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9780,0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14345,0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0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6080,0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5233,3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3700,0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расходы гор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и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сельских </w:t>
            </w:r>
            <w:r w:rsidRPr="00EB3242">
              <w:rPr>
                <w:b/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3089,7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1.1 Мероприятия по капитальному и текущему ремонту котельных и систем  теплоснабжения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3721,0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13319,9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1500,0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3721,0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1500,0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расходы гор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и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867,2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А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Ижморское городское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и капитальный ремонт объектов теплоснабжения (тепловая сеть, котельные 2,3,6,9)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3276,0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483,1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600,0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Капитальный ремонт котельной № 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i/>
                <w:iCs/>
                <w:sz w:val="24"/>
                <w:szCs w:val="24"/>
              </w:rPr>
            </w:pPr>
            <w:r w:rsidRPr="00EB32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i/>
                <w:iCs/>
                <w:sz w:val="24"/>
                <w:szCs w:val="24"/>
              </w:rPr>
            </w:pPr>
            <w:r w:rsidRPr="00EB32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i/>
                <w:iCs/>
                <w:sz w:val="24"/>
                <w:szCs w:val="24"/>
              </w:rPr>
            </w:pPr>
            <w:r w:rsidRPr="00EB3242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7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771,8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Красноярское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и капитальный ремонт объектов теплоснабжения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</w:tr>
      <w:tr w:rsidR="005339B0" w:rsidRPr="00EB3242" w:rsidTr="001160E3">
        <w:trPr>
          <w:trHeight w:val="82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>Текущий ремонт котельной (приобретение колосника, труб, цемента, кирпич, электроды, топочные дверки)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333,8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t>Постниковское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и капитальный ремонт объектов теплоснабжения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</w:tr>
      <w:tr w:rsidR="005339B0" w:rsidRPr="00EB3242" w:rsidTr="001160E3">
        <w:trPr>
          <w:trHeight w:val="10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lastRenderedPageBreak/>
              <w:t xml:space="preserve">Текущий ремонт котельных с. Почитанка, с. </w:t>
            </w:r>
            <w:proofErr w:type="spellStart"/>
            <w:r w:rsidRPr="00EB3242">
              <w:rPr>
                <w:sz w:val="24"/>
                <w:szCs w:val="24"/>
              </w:rPr>
              <w:t>Постниково</w:t>
            </w:r>
            <w:proofErr w:type="spellEnd"/>
            <w:r w:rsidRPr="00EB3242">
              <w:rPr>
                <w:sz w:val="24"/>
                <w:szCs w:val="24"/>
              </w:rPr>
              <w:t xml:space="preserve">, с. </w:t>
            </w:r>
            <w:proofErr w:type="spellStart"/>
            <w:r w:rsidRPr="00EB3242">
              <w:rPr>
                <w:sz w:val="24"/>
                <w:szCs w:val="24"/>
              </w:rPr>
              <w:t>Берикуль</w:t>
            </w:r>
            <w:proofErr w:type="spellEnd"/>
            <w:r w:rsidRPr="00EB3242">
              <w:rPr>
                <w:sz w:val="24"/>
                <w:szCs w:val="24"/>
              </w:rPr>
              <w:t xml:space="preserve"> (приобретение колосника, труб, цемента, кирпич, электроды, топочные дверки)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t>Святославское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и капитальный ремонт объектов теплоснабжения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11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ремонт котельных </w:t>
            </w:r>
            <w:proofErr w:type="gramStart"/>
            <w:r w:rsidRPr="00EB3242">
              <w:rPr>
                <w:sz w:val="24"/>
                <w:szCs w:val="24"/>
              </w:rPr>
              <w:t>с</w:t>
            </w:r>
            <w:proofErr w:type="gramEnd"/>
            <w:r w:rsidRPr="00EB3242">
              <w:rPr>
                <w:sz w:val="24"/>
                <w:szCs w:val="24"/>
              </w:rPr>
              <w:t xml:space="preserve">. Святославка, с. </w:t>
            </w:r>
            <w:proofErr w:type="spellStart"/>
            <w:r w:rsidRPr="00EB3242">
              <w:rPr>
                <w:sz w:val="24"/>
                <w:szCs w:val="24"/>
              </w:rPr>
              <w:t>Новославянка</w:t>
            </w:r>
            <w:proofErr w:type="spellEnd"/>
            <w:r w:rsidRPr="00EB3242">
              <w:rPr>
                <w:sz w:val="24"/>
                <w:szCs w:val="24"/>
              </w:rPr>
              <w:t>, с. Островка (приобретение колосника, труб, цемента, кирпич, электроды, топочные дверки)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91,8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Троицкое 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8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и капитальный ремонт объектов теплоснабжения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8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ремонт котельных с. Троицко</w:t>
            </w:r>
            <w:proofErr w:type="gramStart"/>
            <w:r w:rsidRPr="00EB3242">
              <w:rPr>
                <w:sz w:val="24"/>
                <w:szCs w:val="24"/>
              </w:rPr>
              <w:t>е(</w:t>
            </w:r>
            <w:proofErr w:type="gramEnd"/>
            <w:r w:rsidRPr="00EB3242">
              <w:rPr>
                <w:sz w:val="24"/>
                <w:szCs w:val="24"/>
              </w:rPr>
              <w:t>приобретение насоса)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Е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Симбирское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и капитальный ремонт объектов теплоснабжения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300,0</w:t>
            </w:r>
          </w:p>
        </w:tc>
      </w:tr>
      <w:tr w:rsidR="005339B0" w:rsidRPr="00EB3242" w:rsidTr="001160E3">
        <w:trPr>
          <w:trHeight w:val="10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 xml:space="preserve">Текущий ремонт котельных с. </w:t>
            </w:r>
            <w:proofErr w:type="spellStart"/>
            <w:r w:rsidRPr="00EB3242">
              <w:rPr>
                <w:sz w:val="24"/>
                <w:szCs w:val="24"/>
              </w:rPr>
              <w:t>Симбирка</w:t>
            </w:r>
            <w:proofErr w:type="spellEnd"/>
            <w:r w:rsidRPr="00EB3242">
              <w:rPr>
                <w:sz w:val="24"/>
                <w:szCs w:val="24"/>
              </w:rPr>
              <w:t xml:space="preserve">, с. </w:t>
            </w:r>
            <w:proofErr w:type="spellStart"/>
            <w:r w:rsidRPr="00EB3242">
              <w:rPr>
                <w:sz w:val="24"/>
                <w:szCs w:val="24"/>
              </w:rPr>
              <w:t>Летяжка</w:t>
            </w:r>
            <w:proofErr w:type="spellEnd"/>
            <w:r w:rsidRPr="00EB3242">
              <w:rPr>
                <w:sz w:val="24"/>
                <w:szCs w:val="24"/>
              </w:rPr>
              <w:t xml:space="preserve"> (приобретение </w:t>
            </w:r>
            <w:r w:rsidRPr="00EB3242">
              <w:rPr>
                <w:sz w:val="24"/>
                <w:szCs w:val="24"/>
              </w:rPr>
              <w:lastRenderedPageBreak/>
              <w:t>колосника, труб, цемента, кирпич, электроды, топочные дверки)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168,3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Ж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t>Колыонское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81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и капитальный ремонт объектов теплоснабжения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ремонт котельной с. Колыон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1.2 Мероприятия по строительству и реконструкции котельных и систем  теплоснабжения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52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1.3 Мероприятия по капитальному и текущему ремонту объектов систем водоснабжения и водоотведения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1012,5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2200,0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1012,5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2200,0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расходы гор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и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2222,5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E15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А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Ижморское городское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11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ремонт водопроводных сетей ( обследование резервуара на ст.2-го </w:t>
            </w:r>
            <w:proofErr w:type="spellStart"/>
            <w:r w:rsidRPr="00EB3242">
              <w:rPr>
                <w:sz w:val="24"/>
                <w:szCs w:val="24"/>
              </w:rPr>
              <w:t>подьема</w:t>
            </w:r>
            <w:proofErr w:type="spellEnd"/>
            <w:r w:rsidRPr="00EB3242">
              <w:rPr>
                <w:sz w:val="24"/>
                <w:szCs w:val="24"/>
              </w:rPr>
              <w:t xml:space="preserve">, замена оборудования </w:t>
            </w:r>
            <w:proofErr w:type="spellStart"/>
            <w:r w:rsidRPr="00EB3242">
              <w:rPr>
                <w:sz w:val="24"/>
                <w:szCs w:val="24"/>
              </w:rPr>
              <w:t>химвод</w:t>
            </w:r>
            <w:proofErr w:type="gramStart"/>
            <w:r w:rsidRPr="00EB3242">
              <w:rPr>
                <w:sz w:val="24"/>
                <w:szCs w:val="24"/>
              </w:rPr>
              <w:t>.о</w:t>
            </w:r>
            <w:proofErr w:type="gramEnd"/>
            <w:r w:rsidRPr="00EB3242">
              <w:rPr>
                <w:sz w:val="24"/>
                <w:szCs w:val="24"/>
              </w:rPr>
              <w:t>чистки</w:t>
            </w:r>
            <w:proofErr w:type="spellEnd"/>
            <w:r w:rsidRPr="00EB3242">
              <w:rPr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1012,5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1200,0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Капитальный ремонт скважины в пгт. Ижморский, ул. Дзержинского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54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Капитальный ремонт скважины на станции </w:t>
            </w:r>
            <w:r w:rsidRPr="00EB3242">
              <w:rPr>
                <w:sz w:val="24"/>
                <w:szCs w:val="24"/>
              </w:rPr>
              <w:lastRenderedPageBreak/>
              <w:t>1-го подъема в пгт. Ижморский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t>Колыонское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и капитальный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150,0</w:t>
            </w:r>
          </w:p>
        </w:tc>
      </w:tr>
      <w:tr w:rsidR="005339B0" w:rsidRPr="00EB3242" w:rsidTr="001160E3">
        <w:trPr>
          <w:trHeight w:val="3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75,1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Красноярское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и капитальный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</w:tr>
      <w:tr w:rsidR="005339B0" w:rsidRPr="00EB3242" w:rsidTr="001160E3">
        <w:trPr>
          <w:trHeight w:val="15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ремонт объектов водоснабжения(ремонт водопроводных сетей с. Красный Яр, с. Красная Тайга, ремонт водозаборных скважин с. Красный Яр, с</w:t>
            </w:r>
            <w:proofErr w:type="gramStart"/>
            <w:r w:rsidRPr="00EB3242">
              <w:rPr>
                <w:sz w:val="24"/>
                <w:szCs w:val="24"/>
              </w:rPr>
              <w:t>.К</w:t>
            </w:r>
            <w:proofErr w:type="gramEnd"/>
            <w:r w:rsidRPr="00EB3242">
              <w:rPr>
                <w:sz w:val="24"/>
                <w:szCs w:val="24"/>
              </w:rPr>
              <w:t>расная Тайга)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Симбирское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и капитальный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</w:tr>
      <w:tr w:rsidR="005339B0" w:rsidRPr="00EB3242" w:rsidTr="001160E3">
        <w:trPr>
          <w:trHeight w:val="104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ремонт объектов водоснабжения(ремонт водопроводных сетей с. </w:t>
            </w:r>
            <w:proofErr w:type="spellStart"/>
            <w:r w:rsidRPr="00EB3242">
              <w:rPr>
                <w:sz w:val="24"/>
                <w:szCs w:val="24"/>
              </w:rPr>
              <w:t>Симбирка</w:t>
            </w:r>
            <w:proofErr w:type="spellEnd"/>
            <w:r w:rsidRPr="00EB3242">
              <w:rPr>
                <w:sz w:val="24"/>
                <w:szCs w:val="24"/>
              </w:rPr>
              <w:t xml:space="preserve">, с. </w:t>
            </w:r>
            <w:proofErr w:type="spellStart"/>
            <w:r w:rsidRPr="00EB3242">
              <w:rPr>
                <w:sz w:val="24"/>
                <w:szCs w:val="24"/>
              </w:rPr>
              <w:t>Летяжка</w:t>
            </w:r>
            <w:proofErr w:type="spellEnd"/>
            <w:r w:rsidRPr="00EB3242">
              <w:rPr>
                <w:sz w:val="24"/>
                <w:szCs w:val="24"/>
              </w:rPr>
              <w:t xml:space="preserve">, ремонт водозаборных скважин с. </w:t>
            </w:r>
            <w:proofErr w:type="spellStart"/>
            <w:r w:rsidRPr="00EB3242">
              <w:rPr>
                <w:sz w:val="24"/>
                <w:szCs w:val="24"/>
              </w:rPr>
              <w:t>Симбирка</w:t>
            </w:r>
            <w:proofErr w:type="spellEnd"/>
            <w:r w:rsidRPr="00EB3242">
              <w:rPr>
                <w:sz w:val="24"/>
                <w:szCs w:val="24"/>
              </w:rPr>
              <w:t xml:space="preserve">, </w:t>
            </w:r>
            <w:proofErr w:type="spellStart"/>
            <w:r w:rsidRPr="00EB3242">
              <w:rPr>
                <w:sz w:val="24"/>
                <w:szCs w:val="24"/>
              </w:rPr>
              <w:t>с</w:t>
            </w:r>
            <w:proofErr w:type="gramStart"/>
            <w:r w:rsidRPr="00EB3242">
              <w:rPr>
                <w:sz w:val="24"/>
                <w:szCs w:val="24"/>
              </w:rPr>
              <w:t>.Л</w:t>
            </w:r>
            <w:proofErr w:type="gramEnd"/>
            <w:r w:rsidRPr="00EB3242">
              <w:rPr>
                <w:sz w:val="24"/>
                <w:szCs w:val="24"/>
              </w:rPr>
              <w:t>етяжка</w:t>
            </w:r>
            <w:proofErr w:type="spellEnd"/>
            <w:r w:rsidRPr="00EB324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597,1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t>Святославское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и капитальный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</w:tr>
      <w:tr w:rsidR="005339B0" w:rsidRPr="00EB3242" w:rsidTr="001160E3">
        <w:trPr>
          <w:trHeight w:val="74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Текущий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91,8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Е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t>Постниковское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и капитальный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</w:tr>
      <w:tr w:rsidR="005339B0" w:rsidRPr="00EB3242" w:rsidTr="001160E3">
        <w:trPr>
          <w:trHeight w:val="11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Текущий ремонт объектов водоснабжения(ремонт водопроводных сетей с. </w:t>
            </w:r>
            <w:proofErr w:type="spellStart"/>
            <w:r w:rsidRPr="00EB3242">
              <w:rPr>
                <w:sz w:val="24"/>
                <w:szCs w:val="24"/>
              </w:rPr>
              <w:t>Постниково</w:t>
            </w:r>
            <w:proofErr w:type="spellEnd"/>
            <w:r w:rsidRPr="00EB3242">
              <w:rPr>
                <w:sz w:val="24"/>
                <w:szCs w:val="24"/>
              </w:rPr>
              <w:t xml:space="preserve">, с. Почитанка, ремонт водозаборных скважин с. </w:t>
            </w:r>
            <w:proofErr w:type="spellStart"/>
            <w:r w:rsidRPr="00EB3242">
              <w:rPr>
                <w:sz w:val="24"/>
                <w:szCs w:val="24"/>
              </w:rPr>
              <w:t>Постниково</w:t>
            </w:r>
            <w:proofErr w:type="spellEnd"/>
            <w:r w:rsidRPr="00EB3242">
              <w:rPr>
                <w:sz w:val="24"/>
                <w:szCs w:val="24"/>
              </w:rPr>
              <w:t xml:space="preserve">, </w:t>
            </w:r>
            <w:proofErr w:type="spellStart"/>
            <w:r w:rsidRPr="00EB3242">
              <w:rPr>
                <w:sz w:val="24"/>
                <w:szCs w:val="24"/>
              </w:rPr>
              <w:t>с</w:t>
            </w:r>
            <w:proofErr w:type="gramStart"/>
            <w:r w:rsidRPr="00EB3242">
              <w:rPr>
                <w:sz w:val="24"/>
                <w:szCs w:val="24"/>
              </w:rPr>
              <w:t>.П</w:t>
            </w:r>
            <w:proofErr w:type="gramEnd"/>
            <w:r w:rsidRPr="00EB3242">
              <w:rPr>
                <w:sz w:val="24"/>
                <w:szCs w:val="24"/>
              </w:rPr>
              <w:t>очитанка</w:t>
            </w:r>
            <w:proofErr w:type="spellEnd"/>
            <w:r w:rsidRPr="00EB324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146,5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Ж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Троицкое  сельское поселение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5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и капитальный ремонт объектов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170,0</w:t>
            </w:r>
          </w:p>
        </w:tc>
      </w:tr>
      <w:tr w:rsidR="005339B0" w:rsidRPr="00EB3242" w:rsidTr="001160E3">
        <w:trPr>
          <w:trHeight w:val="141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Текущий ремонт объектов водоснабжени</w:t>
            </w:r>
            <w:proofErr w:type="gramStart"/>
            <w:r w:rsidRPr="00EB3242">
              <w:rPr>
                <w:sz w:val="24"/>
                <w:szCs w:val="24"/>
              </w:rPr>
              <w:t>я(</w:t>
            </w:r>
            <w:proofErr w:type="gramEnd"/>
            <w:r w:rsidRPr="00EB3242">
              <w:rPr>
                <w:sz w:val="24"/>
                <w:szCs w:val="24"/>
              </w:rPr>
              <w:t xml:space="preserve">ремонт водопроводных сетей с. Троицкое, ремонт водозаборных скважин с. Троицкое)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1.4 Мероприятия по строительству и реконструкции объектов систем водоснабжения и водоотведения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5339B0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114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1.5 Мероприятия по капитальному и текущему ремонту объектов водоснабжения и водоотведения (исполнение судебных актов)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B2127" w:rsidRPr="00EB324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12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Капитальный ремонт тепловой сети в пгт Ижморский, ул. 50 лет Октября. Контракт № Ф.2016.283361 от 03.10.2016 г. ООО "Надежда Сибири"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4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>Замена водопроводных сетей в с. Красный Яр по ул. Юбилейная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73,5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2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Демонтаж и монтаж дымовой трубы в котельной № 2, госпошлина по решению суда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8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Капитальный ремонт резервуара на станции 2-го подъема в пгт Ижморский по ул. </w:t>
            </w:r>
            <w:proofErr w:type="gramStart"/>
            <w:r w:rsidRPr="00EB3242">
              <w:rPr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6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1.6 Мероприятия направленные на ликвидацию возникших чрезвычайных ситуаций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8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Приобретение насосов для создания неснижаемого запаса в случае возникновения чрезвычайной ситуации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1.7 Мероприятия направленные на поддержку жилищно-коммунального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Приобретение контейнеров ТКО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 xml:space="preserve">1.8 Мероприятия направленные на капитальный ремонт систем водоснабжения и водоотведения с применением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технологий, материалов и оборудования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6080,0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6080,0</w:t>
            </w:r>
          </w:p>
        </w:tc>
      </w:tr>
      <w:tr w:rsidR="005339B0" w:rsidRPr="00EB3242" w:rsidTr="001160E3">
        <w:trPr>
          <w:trHeight w:val="74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57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 xml:space="preserve">Капитальный ремонт систем водоснабжения и водоотведения с применением </w:t>
            </w:r>
            <w:proofErr w:type="spellStart"/>
            <w:r w:rsidRPr="00EB3242">
              <w:rPr>
                <w:sz w:val="24"/>
                <w:szCs w:val="24"/>
              </w:rPr>
              <w:t>энергоэффективных</w:t>
            </w:r>
            <w:proofErr w:type="spellEnd"/>
            <w:r w:rsidRPr="00EB3242">
              <w:rPr>
                <w:sz w:val="24"/>
                <w:szCs w:val="24"/>
              </w:rPr>
              <w:t xml:space="preserve"> технологий, материалов и оборудования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6080,0</w:t>
            </w:r>
          </w:p>
        </w:tc>
      </w:tr>
      <w:tr w:rsidR="005339B0" w:rsidRPr="00EB3242" w:rsidTr="001160E3">
        <w:trPr>
          <w:trHeight w:val="49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104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2. Подпрограмма «Компенсация выпадающих доходов организациям,  предоставляющим населению услуги газоснабжения».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5339B0" w:rsidRPr="00EB3242" w:rsidTr="001160E3">
        <w:trPr>
          <w:trHeight w:val="15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>Мероприятия</w:t>
            </w:r>
            <w:proofErr w:type="gramEnd"/>
            <w:r w:rsidRPr="00EB3242">
              <w:rPr>
                <w:sz w:val="24"/>
                <w:szCs w:val="24"/>
              </w:rPr>
              <w:t xml:space="preserve"> направленные на компенсацию выпадающих доходов организациям, предоставляющим населению услуги газоснабжения по тарифам, не обеспечивающим возмещение издержек (субсидии юридическим </w:t>
            </w:r>
            <w:proofErr w:type="spellStart"/>
            <w:r w:rsidRPr="00EB3242">
              <w:rPr>
                <w:sz w:val="24"/>
                <w:szCs w:val="24"/>
              </w:rPr>
              <w:t>лицм</w:t>
            </w:r>
            <w:proofErr w:type="spellEnd"/>
            <w:r w:rsidRPr="00EB3242">
              <w:rPr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1399,6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5339B0" w:rsidRPr="00EB3242" w:rsidTr="001160E3">
        <w:trPr>
          <w:trHeight w:val="11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3.  Подпрограмма «Компенсация выпадающих доходов организациям,  предоставляющим населению услуги теплоснабжения, водоснабжения водоотведения».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10387,3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20961,3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37500,0</w:t>
            </w:r>
          </w:p>
        </w:tc>
      </w:tr>
      <w:tr w:rsidR="005339B0" w:rsidRPr="00EB3242" w:rsidTr="001160E3">
        <w:trPr>
          <w:trHeight w:val="18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3.1 Мероприятия направленные на компенсацию выпадающих доходов организациям, предоставляющим населению услуги теплоснабжения и горячего водоснабжения по тарифам, не обеспечивающим возмещение издержек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9618,8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18305,6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</w:tr>
      <w:tr w:rsidR="005339B0" w:rsidRPr="00EB3242" w:rsidTr="001160E3">
        <w:trPr>
          <w:trHeight w:val="16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3.2 Мероприятия направленные на компенсацию выпадающих доходов организациям, предоставляющим населению услуги водоснабжения, водоотведения по тарифам, не обеспечивающим возмещение издержек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768,5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229C">
              <w:rPr>
                <w:sz w:val="24"/>
                <w:szCs w:val="24"/>
              </w:rPr>
              <w:t>500,0</w:t>
            </w:r>
          </w:p>
        </w:tc>
      </w:tr>
      <w:tr w:rsidR="005339B0" w:rsidRPr="00EB3242" w:rsidTr="001160E3">
        <w:trPr>
          <w:trHeight w:val="84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4.  Подпрограмма «Компенсация выпадающих доходов организациям,  предоставляющим населению услуги по поставке, приемке, разгрузке, хранению, отпуску и погрузке угля».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16300,3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15396,4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</w:t>
            </w:r>
          </w:p>
        </w:tc>
      </w:tr>
      <w:tr w:rsidR="005339B0" w:rsidRPr="00EB3242" w:rsidTr="0030053B">
        <w:trPr>
          <w:trHeight w:val="113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>Мероприятия</w:t>
            </w:r>
            <w:proofErr w:type="gramEnd"/>
            <w:r w:rsidRPr="00EB3242">
              <w:rPr>
                <w:sz w:val="24"/>
                <w:szCs w:val="24"/>
              </w:rPr>
              <w:t xml:space="preserve"> направленные на компенсацию выпадающих доходов организациям, предоставляющим населению услуги по поставке, приемке, разгрузке, хранению, отпуску и погрузке угля по тарифам, не </w:t>
            </w:r>
            <w:r w:rsidRPr="00EB3242">
              <w:rPr>
                <w:sz w:val="24"/>
                <w:szCs w:val="24"/>
              </w:rPr>
              <w:lastRenderedPageBreak/>
              <w:t>обеспечивающим возмещение издержек.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16300,3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15396,4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</w:t>
            </w:r>
          </w:p>
        </w:tc>
      </w:tr>
      <w:tr w:rsidR="005339B0" w:rsidRPr="00EB3242" w:rsidTr="001160E3">
        <w:trPr>
          <w:trHeight w:val="124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 xml:space="preserve">5.  Подпрограмма «Прочие выплаты по обязательствам муниципального 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округа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не отнесенные к другим целевым статьям».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3604,9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11210,2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10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>Мероприятия</w:t>
            </w:r>
            <w:proofErr w:type="gramEnd"/>
            <w:r w:rsidRPr="00EB3242">
              <w:rPr>
                <w:sz w:val="24"/>
                <w:szCs w:val="24"/>
              </w:rPr>
              <w:t xml:space="preserve"> направленные на выполнение требований по решению Арбитражного суда (ч/з КУМИ Ижморского округа) (</w:t>
            </w:r>
            <w:proofErr w:type="spellStart"/>
            <w:r w:rsidRPr="00EB3242">
              <w:rPr>
                <w:sz w:val="24"/>
                <w:szCs w:val="24"/>
              </w:rPr>
              <w:t>Ижморводстрой</w:t>
            </w:r>
            <w:proofErr w:type="spellEnd"/>
            <w:r w:rsidRPr="00EB3242">
              <w:rPr>
                <w:sz w:val="24"/>
                <w:szCs w:val="24"/>
              </w:rPr>
              <w:t xml:space="preserve">, ФХ </w:t>
            </w:r>
            <w:proofErr w:type="spellStart"/>
            <w:r w:rsidRPr="00EB3242">
              <w:rPr>
                <w:sz w:val="24"/>
                <w:szCs w:val="24"/>
              </w:rPr>
              <w:t>Ижморводстрой</w:t>
            </w:r>
            <w:proofErr w:type="spellEnd"/>
            <w:r w:rsidRPr="00EB3242">
              <w:rPr>
                <w:sz w:val="24"/>
                <w:szCs w:val="24"/>
              </w:rPr>
              <w:t xml:space="preserve">, </w:t>
            </w:r>
            <w:proofErr w:type="spellStart"/>
            <w:r w:rsidRPr="00EB3242">
              <w:rPr>
                <w:sz w:val="24"/>
                <w:szCs w:val="24"/>
              </w:rPr>
              <w:t>Кузбассэнергосбыт</w:t>
            </w:r>
            <w:proofErr w:type="spellEnd"/>
            <w:r w:rsidRPr="00EB3242">
              <w:rPr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3604,9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11210,2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131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6. Подпрограмма «Субсидия МУП "Ижморское жилищно-коммунальное хозяйство" Ижморского муниципального округа».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B2127" w:rsidRPr="00EB3242">
              <w:rPr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17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>Мероприятия</w:t>
            </w:r>
            <w:proofErr w:type="gramEnd"/>
            <w:r w:rsidRPr="00EB3242">
              <w:rPr>
                <w:sz w:val="24"/>
                <w:szCs w:val="24"/>
              </w:rPr>
              <w:t xml:space="preserve"> направленные на компенсацию выпадающих доходов организациям, предоставляющим населению услуги водоснабжения, водоотведения по тарифам, не обеспечивающим возмещение издержек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A42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91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B85A44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7.  Подпрограмма «Содержание МКУ «</w:t>
            </w:r>
            <w:r w:rsidR="00B85A44">
              <w:rPr>
                <w:b/>
                <w:bCs/>
                <w:sz w:val="24"/>
                <w:szCs w:val="24"/>
              </w:rPr>
              <w:t xml:space="preserve">Отдел </w:t>
            </w:r>
            <w:r w:rsidRPr="00EB3242">
              <w:rPr>
                <w:b/>
                <w:bCs/>
                <w:sz w:val="24"/>
                <w:szCs w:val="24"/>
              </w:rPr>
              <w:lastRenderedPageBreak/>
              <w:t>жизнеобеспечения»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1086,4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14350,0</w:t>
            </w:r>
          </w:p>
        </w:tc>
      </w:tr>
      <w:tr w:rsidR="005339B0" w:rsidRPr="00EB3242" w:rsidTr="001160E3">
        <w:trPr>
          <w:trHeight w:val="12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B3242">
              <w:rPr>
                <w:sz w:val="24"/>
                <w:szCs w:val="24"/>
              </w:rPr>
              <w:t xml:space="preserve">7.1 Мероприятия направленные на содержание аппарата управления (расходы на выплату персоналу </w:t>
            </w:r>
            <w:proofErr w:type="spellStart"/>
            <w:r w:rsidRPr="00EB3242">
              <w:rPr>
                <w:sz w:val="24"/>
                <w:szCs w:val="24"/>
              </w:rPr>
              <w:t>государствыенных</w:t>
            </w:r>
            <w:proofErr w:type="spellEnd"/>
            <w:r w:rsidRPr="00EB3242">
              <w:rPr>
                <w:sz w:val="24"/>
                <w:szCs w:val="24"/>
              </w:rPr>
              <w:t xml:space="preserve"> (муниципальных) органов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5339B0" w:rsidRPr="00EB3242" w:rsidTr="001160E3">
        <w:trPr>
          <w:trHeight w:val="12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proofErr w:type="gramStart"/>
            <w:r w:rsidRPr="00EB3242">
              <w:rPr>
                <w:sz w:val="24"/>
                <w:szCs w:val="24"/>
              </w:rPr>
              <w:t>7.2 Мероприятия направленные на содержание  аппарата управления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50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8. Подпрограмма «Энергосбережение и повышение энергоэффективности экономики».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8.1 Мероприятия направленные на реализацию региональных программ в области повышения энергетической эффективности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Разработка схем теплоснабжения Ижморского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2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Разработка схем водоснабжения, водоотведения Ижморского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2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Установка приборов </w:t>
            </w:r>
            <w:r w:rsidRPr="00EB3242">
              <w:rPr>
                <w:sz w:val="24"/>
                <w:szCs w:val="24"/>
              </w:rPr>
              <w:lastRenderedPageBreak/>
              <w:t>коммерческого учета реализуемой тепловой энергии на котельных Ижморского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 xml:space="preserve">областной </w:t>
            </w:r>
            <w:r w:rsidRPr="00EB324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11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Проверка </w:t>
            </w:r>
            <w:proofErr w:type="gramStart"/>
            <w:r w:rsidRPr="00EB3242">
              <w:rPr>
                <w:sz w:val="24"/>
                <w:szCs w:val="24"/>
              </w:rPr>
              <w:t>достоверности определения сметной стоимости разработки схем теплоснабжения</w:t>
            </w:r>
            <w:proofErr w:type="gramEnd"/>
            <w:r w:rsidRPr="00EB3242">
              <w:rPr>
                <w:sz w:val="24"/>
                <w:szCs w:val="24"/>
              </w:rPr>
              <w:t xml:space="preserve"> Ижморского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12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Проверка </w:t>
            </w:r>
            <w:proofErr w:type="gramStart"/>
            <w:r w:rsidRPr="00EB3242">
              <w:rPr>
                <w:sz w:val="24"/>
                <w:szCs w:val="24"/>
              </w:rPr>
              <w:t>достоверности определения сметной стоимости разработки схем водоснабжения</w:t>
            </w:r>
            <w:proofErr w:type="gramEnd"/>
            <w:r w:rsidRPr="00EB3242">
              <w:rPr>
                <w:sz w:val="24"/>
                <w:szCs w:val="24"/>
              </w:rPr>
              <w:t xml:space="preserve"> и водоотведения Ижморского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8.2 Мероприятия направленные на повышение тепловой защиты зданий в бюджетных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339B0" w:rsidRPr="00EB3242" w:rsidTr="001160E3">
        <w:trPr>
          <w:trHeight w:val="37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Повышение энергетической эффективности  зданий в бюджетных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5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200,0</w:t>
            </w:r>
          </w:p>
        </w:tc>
      </w:tr>
      <w:tr w:rsidR="005339B0" w:rsidRPr="00EB3242" w:rsidTr="001160E3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8.3 Мероприятия направленные на погашение кредиторской задолженности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11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Погашение кредиторской задолженности по разработке схем теплоснабжения Ижморского муниципального округа </w:t>
            </w:r>
            <w:proofErr w:type="spellStart"/>
            <w:r w:rsidRPr="00EB3242">
              <w:rPr>
                <w:sz w:val="24"/>
                <w:szCs w:val="24"/>
              </w:rPr>
              <w:t>пгт</w:t>
            </w:r>
            <w:proofErr w:type="gramStart"/>
            <w:r w:rsidRPr="00EB3242">
              <w:rPr>
                <w:sz w:val="24"/>
                <w:szCs w:val="24"/>
              </w:rPr>
              <w:t>.И</w:t>
            </w:r>
            <w:proofErr w:type="gramEnd"/>
            <w:r w:rsidRPr="00EB3242">
              <w:rPr>
                <w:sz w:val="24"/>
                <w:szCs w:val="24"/>
              </w:rPr>
              <w:t>жморский</w:t>
            </w:r>
            <w:proofErr w:type="spellEnd"/>
            <w:r w:rsidRPr="00EB3242">
              <w:rPr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7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 xml:space="preserve">8.4 Мероприятия направленные на заключение </w:t>
            </w:r>
            <w:proofErr w:type="spellStart"/>
            <w:r w:rsidRPr="00EB3242">
              <w:rPr>
                <w:b/>
                <w:bCs/>
                <w:sz w:val="24"/>
                <w:szCs w:val="24"/>
              </w:rPr>
              <w:t>энергосервисных</w:t>
            </w:r>
            <w:proofErr w:type="spellEnd"/>
            <w:r w:rsidRPr="00EB3242">
              <w:rPr>
                <w:b/>
                <w:bCs/>
                <w:sz w:val="24"/>
                <w:szCs w:val="24"/>
              </w:rPr>
              <w:t xml:space="preserve"> контрактов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11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EB3242">
              <w:rPr>
                <w:sz w:val="24"/>
                <w:szCs w:val="24"/>
              </w:rPr>
              <w:t>энергосервисного</w:t>
            </w:r>
            <w:proofErr w:type="spellEnd"/>
            <w:r w:rsidRPr="00EB3242">
              <w:rPr>
                <w:sz w:val="24"/>
                <w:szCs w:val="24"/>
              </w:rPr>
              <w:t xml:space="preserve"> контракта по установке терморегуляторов на отопительных приборах МБОУ «Ижморская СОШ№ 1».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12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EB3242">
              <w:rPr>
                <w:sz w:val="24"/>
                <w:szCs w:val="24"/>
              </w:rPr>
              <w:t>энергосервисного</w:t>
            </w:r>
            <w:proofErr w:type="spellEnd"/>
            <w:r w:rsidRPr="00EB3242">
              <w:rPr>
                <w:sz w:val="24"/>
                <w:szCs w:val="24"/>
              </w:rPr>
              <w:t xml:space="preserve"> контракта по установке терморегуляторов на отопительных приборах в здании администрации Ижморского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9. Подпрограмма «Мероприятия по качественному улучшению состояния автомобильных дорог местного значения общего пользования и обеспечение защиты жизни и здоровья граждан»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42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B3242">
              <w:rPr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направленные на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</w:t>
            </w:r>
            <w:r w:rsidRPr="00EB3242">
              <w:rPr>
                <w:b/>
                <w:bCs/>
                <w:sz w:val="24"/>
                <w:szCs w:val="24"/>
              </w:rPr>
              <w:lastRenderedPageBreak/>
              <w:t xml:space="preserve">с сетью автомобильных дорог общего пользования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43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48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11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7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Ижморского городского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12422,3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1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10. Подпрограмма  «Реализация проекта развития городского и сельских поселений Ижморского муниципального округа, основанного на местных инициативах».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C14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C14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BF09F9">
              <w:rPr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339B0" w:rsidRPr="00EB3242" w:rsidTr="001160E3">
        <w:trPr>
          <w:trHeight w:val="31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 xml:space="preserve">10.1  Реализация проектов </w:t>
            </w:r>
            <w:proofErr w:type="gramStart"/>
            <w:r w:rsidRPr="00EB3242">
              <w:rPr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EB3242">
              <w:rPr>
                <w:b/>
                <w:bCs/>
                <w:sz w:val="24"/>
                <w:szCs w:val="24"/>
              </w:rPr>
              <w:t xml:space="preserve"> бюджетирования "Твой Кузбасс-твоя инициатива"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C14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BF0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C1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Мероприятия по ремонту и строительству муниципальных дорог, тротуаров и парковочных карманов.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Мероприятия по ремонту, строительству, благоустройству и модернизации объектов благоустройства.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9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  <w:r w:rsidR="00755DBD"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  <w:r w:rsidR="00755DBD">
              <w:rPr>
                <w:sz w:val="24"/>
                <w:szCs w:val="24"/>
              </w:rPr>
              <w:t>10,0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Мероприятия по ремонту, строительству и модернизации муниципальных объектов коммунальной инфраструктуры.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1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lastRenderedPageBreak/>
              <w:t>Мероприятия по ремонту, строительству и модернизации объектов социальной сферы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75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6788,5</w:t>
            </w:r>
            <w:r w:rsidR="001B2127"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42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  <w:r w:rsidR="00755DBD">
              <w:rPr>
                <w:sz w:val="24"/>
                <w:szCs w:val="24"/>
              </w:rPr>
              <w:t>1947,7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11. Подпрограмма  «Благоустройство».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4300,0</w:t>
            </w:r>
          </w:p>
        </w:tc>
      </w:tr>
      <w:tr w:rsidR="005339B0" w:rsidRPr="00EB3242" w:rsidTr="001160E3">
        <w:trPr>
          <w:trHeight w:val="34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11.1 Мероприятия направленные на организацию уличного освещения населенных пунктов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3500,0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3500,0</w:t>
            </w:r>
          </w:p>
        </w:tc>
      </w:tr>
      <w:tr w:rsidR="005339B0" w:rsidRPr="00EB3242" w:rsidTr="001160E3">
        <w:trPr>
          <w:trHeight w:val="37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1160E3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Мероприятия по </w:t>
            </w:r>
            <w:r w:rsidR="00854980">
              <w:rPr>
                <w:sz w:val="24"/>
                <w:szCs w:val="24"/>
              </w:rPr>
              <w:t>наружному освещению улиц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75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3500,0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11.2 Мероприятия по благоустройству в населенных пунктах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5339B0" w:rsidRPr="00EB3242" w:rsidTr="001160E3">
        <w:trPr>
          <w:trHeight w:val="44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5339B0" w:rsidRPr="00EB3242" w:rsidTr="001160E3">
        <w:trPr>
          <w:trHeight w:val="37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 xml:space="preserve">Благоустройство в населенных пунктах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500,0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 w:rsidP="00800715">
            <w:pPr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11.</w:t>
            </w:r>
            <w:r w:rsidR="00AF1F0D">
              <w:rPr>
                <w:b/>
                <w:bCs/>
                <w:sz w:val="24"/>
                <w:szCs w:val="24"/>
              </w:rPr>
              <w:t>3</w:t>
            </w:r>
            <w:r w:rsidRPr="00EB3242">
              <w:rPr>
                <w:b/>
                <w:bCs/>
                <w:sz w:val="24"/>
                <w:szCs w:val="24"/>
              </w:rPr>
              <w:t xml:space="preserve"> Мероприятия </w:t>
            </w:r>
            <w:r w:rsidR="00800715">
              <w:rPr>
                <w:b/>
                <w:bCs/>
                <w:sz w:val="24"/>
                <w:szCs w:val="24"/>
              </w:rPr>
              <w:t>по организации и содержанию мест захоронения, прочие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5339B0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339B0" w:rsidRPr="00EB3242" w:rsidTr="001160E3">
        <w:trPr>
          <w:trHeight w:val="35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b/>
                <w:bCs/>
                <w:sz w:val="24"/>
                <w:szCs w:val="24"/>
              </w:rPr>
            </w:pPr>
            <w:r w:rsidRPr="00EB324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5339B0" w:rsidRPr="00EB3242" w:rsidTr="001160E3">
        <w:trPr>
          <w:trHeight w:val="37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CF391F" w:rsidRDefault="00CF391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содержание мест захоронения, прочие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1B21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</w:p>
        </w:tc>
      </w:tr>
      <w:tr w:rsidR="005339B0" w:rsidRPr="00EB3242" w:rsidTr="001160E3">
        <w:trPr>
          <w:trHeight w:val="36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27" w:rsidRPr="00EB3242" w:rsidRDefault="001B2127">
            <w:pPr>
              <w:jc w:val="center"/>
              <w:rPr>
                <w:sz w:val="24"/>
                <w:szCs w:val="24"/>
              </w:rPr>
            </w:pPr>
            <w:r w:rsidRPr="00EB32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755DBD" w:rsidP="0075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755D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27" w:rsidRPr="00EB3242" w:rsidRDefault="00755D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300,0</w:t>
            </w:r>
          </w:p>
        </w:tc>
      </w:tr>
      <w:tr w:rsidR="00755DBD" w:rsidRPr="00EB3242" w:rsidTr="001160E3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BD" w:rsidRPr="00F52174" w:rsidRDefault="001160E3" w:rsidP="008C4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55DBD" w:rsidRPr="00F52174">
              <w:rPr>
                <w:b/>
                <w:sz w:val="24"/>
                <w:szCs w:val="24"/>
              </w:rPr>
              <w:t>. Подпрограмма «Чистая вода»</w:t>
            </w:r>
          </w:p>
          <w:p w:rsidR="00755DBD" w:rsidRPr="00F52174" w:rsidRDefault="00755DBD" w:rsidP="008C4BD7">
            <w:pPr>
              <w:rPr>
                <w:b/>
                <w:sz w:val="24"/>
                <w:szCs w:val="24"/>
              </w:rPr>
            </w:pPr>
          </w:p>
          <w:p w:rsidR="00755DBD" w:rsidRPr="00F52174" w:rsidRDefault="00755DBD" w:rsidP="008C4BD7">
            <w:pPr>
              <w:rPr>
                <w:b/>
                <w:sz w:val="24"/>
                <w:szCs w:val="24"/>
              </w:rPr>
            </w:pPr>
          </w:p>
          <w:p w:rsidR="00755DBD" w:rsidRPr="00F52174" w:rsidRDefault="00755DBD" w:rsidP="008C4BD7">
            <w:pPr>
              <w:rPr>
                <w:b/>
                <w:sz w:val="24"/>
                <w:szCs w:val="24"/>
              </w:rPr>
            </w:pPr>
          </w:p>
          <w:p w:rsidR="00755DBD" w:rsidRPr="00F52174" w:rsidRDefault="00755DBD" w:rsidP="008C4BD7">
            <w:pPr>
              <w:rPr>
                <w:b/>
                <w:sz w:val="24"/>
                <w:szCs w:val="24"/>
              </w:rPr>
            </w:pPr>
          </w:p>
          <w:p w:rsidR="00755DBD" w:rsidRPr="00F52174" w:rsidRDefault="00755DBD" w:rsidP="008C4BD7">
            <w:pPr>
              <w:rPr>
                <w:b/>
                <w:sz w:val="24"/>
                <w:szCs w:val="24"/>
              </w:rPr>
            </w:pPr>
          </w:p>
          <w:p w:rsidR="00755DBD" w:rsidRPr="00EB3242" w:rsidRDefault="00755D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5045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755DBD" w:rsidRPr="00EB3242" w:rsidTr="001160E3">
        <w:trPr>
          <w:trHeight w:val="70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55DBD" w:rsidRPr="00EB3242" w:rsidTr="001160E3">
        <w:trPr>
          <w:trHeight w:val="35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DA51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55DBD" w:rsidRPr="00EB3242" w:rsidTr="001160E3">
        <w:trPr>
          <w:trHeight w:val="350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755DBD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BD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160E3" w:rsidRPr="00EB3242" w:rsidTr="001160E3">
        <w:trPr>
          <w:trHeight w:val="98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3" w:rsidRDefault="001160E3" w:rsidP="001160E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52174">
              <w:rPr>
                <w:b/>
                <w:sz w:val="24"/>
                <w:szCs w:val="24"/>
              </w:rPr>
              <w:t xml:space="preserve">.1 Мероприятия направленные на </w:t>
            </w:r>
            <w:r>
              <w:rPr>
                <w:b/>
                <w:sz w:val="24"/>
                <w:szCs w:val="24"/>
              </w:rPr>
              <w:t>реализацию программы «Чистая вода»</w:t>
            </w:r>
          </w:p>
          <w:p w:rsidR="001160E3" w:rsidRDefault="001160E3" w:rsidP="001160E3">
            <w:pPr>
              <w:contextualSpacing/>
              <w:rPr>
                <w:b/>
                <w:sz w:val="24"/>
                <w:szCs w:val="24"/>
              </w:rPr>
            </w:pPr>
          </w:p>
          <w:p w:rsidR="001160E3" w:rsidRDefault="001160E3" w:rsidP="001160E3">
            <w:pPr>
              <w:contextualSpacing/>
              <w:rPr>
                <w:b/>
                <w:sz w:val="24"/>
                <w:szCs w:val="24"/>
              </w:rPr>
            </w:pPr>
          </w:p>
          <w:p w:rsidR="001160E3" w:rsidRDefault="001160E3" w:rsidP="001160E3">
            <w:pPr>
              <w:contextualSpacing/>
              <w:rPr>
                <w:b/>
                <w:sz w:val="24"/>
                <w:szCs w:val="24"/>
              </w:rPr>
            </w:pPr>
          </w:p>
          <w:p w:rsidR="001160E3" w:rsidRDefault="001160E3" w:rsidP="001160E3">
            <w:pPr>
              <w:contextualSpacing/>
              <w:rPr>
                <w:b/>
                <w:sz w:val="24"/>
                <w:szCs w:val="24"/>
              </w:rPr>
            </w:pPr>
          </w:p>
          <w:p w:rsidR="001160E3" w:rsidRDefault="001160E3" w:rsidP="001160E3">
            <w:pPr>
              <w:contextualSpacing/>
              <w:rPr>
                <w:b/>
                <w:sz w:val="24"/>
                <w:szCs w:val="24"/>
              </w:rPr>
            </w:pPr>
          </w:p>
          <w:p w:rsidR="001160E3" w:rsidRPr="001160E3" w:rsidRDefault="001160E3" w:rsidP="001160E3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Pr="00F5217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160E3" w:rsidRPr="00EB3242" w:rsidTr="004F1FC6">
        <w:trPr>
          <w:trHeight w:val="36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160E3" w:rsidRPr="00EB3242" w:rsidTr="004F1FC6">
        <w:trPr>
          <w:trHeight w:val="36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DA51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160E3" w:rsidRPr="00EB3242" w:rsidTr="001160E3">
        <w:trPr>
          <w:trHeight w:val="841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 w:rsidRPr="00F521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E3" w:rsidRPr="00EB3242" w:rsidRDefault="00116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160E3" w:rsidRPr="00EB3242" w:rsidTr="001160E3">
        <w:trPr>
          <w:trHeight w:val="29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0E3" w:rsidRDefault="001160E3" w:rsidP="001160E3">
            <w:pPr>
              <w:rPr>
                <w:sz w:val="24"/>
                <w:szCs w:val="24"/>
              </w:rPr>
            </w:pPr>
            <w:r w:rsidRPr="001160E3">
              <w:rPr>
                <w:bCs/>
                <w:sz w:val="24"/>
                <w:szCs w:val="24"/>
              </w:rPr>
              <w:t>Текущий ремонт водопроводных сетей</w:t>
            </w:r>
          </w:p>
          <w:p w:rsidR="001160E3" w:rsidRPr="00EB3242" w:rsidRDefault="001160E3" w:rsidP="0011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1160E3" w:rsidRPr="00EB3242" w:rsidTr="001160E3">
        <w:trPr>
          <w:trHeight w:val="421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0E3" w:rsidRPr="00EB3242" w:rsidRDefault="0011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1160E3" w:rsidRPr="00EB3242" w:rsidTr="00A56F1C">
        <w:trPr>
          <w:trHeight w:val="603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0E3" w:rsidRPr="00EB3242" w:rsidRDefault="0011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1160E3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E3" w:rsidRPr="001160E3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56F1C" w:rsidRPr="00EB3242" w:rsidTr="004F1FC6">
        <w:trPr>
          <w:trHeight w:val="39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  <w:r w:rsidRPr="00A56F1C">
              <w:rPr>
                <w:bCs/>
                <w:sz w:val="24"/>
                <w:szCs w:val="24"/>
              </w:rPr>
              <w:t>Текущий ремонт водонапорных скважин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A56F1C" w:rsidRPr="00EB3242" w:rsidTr="00A56F1C">
        <w:trPr>
          <w:trHeight w:val="64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A56F1C" w:rsidRPr="00EB3242" w:rsidTr="00A56F1C">
        <w:trPr>
          <w:trHeight w:val="771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56F1C" w:rsidRPr="00EB3242" w:rsidTr="004F1FC6">
        <w:trPr>
          <w:trHeight w:val="416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  <w:r w:rsidRPr="00A56F1C">
              <w:rPr>
                <w:bCs/>
                <w:sz w:val="24"/>
                <w:szCs w:val="24"/>
              </w:rPr>
              <w:t>Текущий ремонт и приобретение водонапорных насосов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A56F1C" w:rsidRPr="00EB3242" w:rsidTr="00A56F1C">
        <w:trPr>
          <w:trHeight w:val="48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A56F1C" w:rsidRPr="00EB3242" w:rsidTr="00A56F1C">
        <w:trPr>
          <w:trHeight w:val="727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56F1C" w:rsidRPr="00EB3242" w:rsidTr="004F1FC6">
        <w:trPr>
          <w:trHeight w:val="38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  <w:r w:rsidRPr="00A56F1C">
              <w:rPr>
                <w:bCs/>
                <w:sz w:val="24"/>
                <w:szCs w:val="24"/>
              </w:rPr>
              <w:t>Текущий ремонт канализационной сети в пгт. Ижморский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A56F1C" w:rsidRPr="00EB3242" w:rsidTr="00A56F1C">
        <w:trPr>
          <w:trHeight w:val="544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</w:tr>
      <w:tr w:rsidR="00A56F1C" w:rsidRPr="00EB3242" w:rsidTr="004F1FC6">
        <w:trPr>
          <w:trHeight w:val="544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F1C" w:rsidRPr="00A56F1C" w:rsidRDefault="00A56F1C" w:rsidP="00A56F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Pr="001160E3" w:rsidRDefault="00A56F1C" w:rsidP="0011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C" w:rsidRDefault="00A56F1C" w:rsidP="0011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CF391F" w:rsidRPr="001B2127" w:rsidRDefault="00CF391F" w:rsidP="001B2127">
      <w:pPr>
        <w:sectPr w:rsidR="00CF391F" w:rsidRPr="001B2127" w:rsidSect="008961A4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600" w:charSpace="24576"/>
        </w:sectPr>
      </w:pPr>
    </w:p>
    <w:p w:rsidR="00032987" w:rsidRDefault="00032987" w:rsidP="00BF5714"/>
    <w:sectPr w:rsidR="00032987" w:rsidSect="00412F5C">
      <w:pgSz w:w="15840" w:h="12240" w:orient="landscape"/>
      <w:pgMar w:top="709" w:right="624" w:bottom="1134" w:left="624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37" w:rsidRDefault="00FD1B37" w:rsidP="001C0A65">
      <w:r>
        <w:separator/>
      </w:r>
    </w:p>
  </w:endnote>
  <w:endnote w:type="continuationSeparator" w:id="0">
    <w:p w:rsidR="00FD1B37" w:rsidRDefault="00FD1B37" w:rsidP="001C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37" w:rsidRDefault="00FD1B37" w:rsidP="001C0A65">
      <w:r>
        <w:separator/>
      </w:r>
    </w:p>
  </w:footnote>
  <w:footnote w:type="continuationSeparator" w:id="0">
    <w:p w:rsidR="00FD1B37" w:rsidRDefault="00FD1B37" w:rsidP="001C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C2D8D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......ˌ"/>
      <w:lvlJc w:val="left"/>
      <w:pPr>
        <w:tabs>
          <w:tab w:val="num" w:pos="2160"/>
        </w:tabs>
        <w:ind w:left="2160" w:hanging="21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  <w:sz w:val="24"/>
        <w:szCs w:val="24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  <w:sz w:val="24"/>
        <w:szCs w:val="24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  <w:sz w:val="24"/>
        <w:szCs w:val="24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  <w:sz w:val="24"/>
        <w:szCs w:val="24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  <w:sz w:val="24"/>
        <w:szCs w:val="24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b/>
        <w:bCs/>
        <w:sz w:val="24"/>
        <w:szCs w:val="24"/>
      </w:rPr>
    </w:lvl>
    <w:lvl w:ilvl="8">
      <w:start w:val="1"/>
      <w:numFmt w:val="decimal"/>
      <w:lvlText w:val="%9......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8"/>
        </w:tabs>
        <w:ind w:left="11" w:firstLine="709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61529E"/>
    <w:multiLevelType w:val="hybridMultilevel"/>
    <w:tmpl w:val="3658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C40D9"/>
    <w:multiLevelType w:val="hybridMultilevel"/>
    <w:tmpl w:val="A9EE8CD2"/>
    <w:lvl w:ilvl="0" w:tplc="BBEA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13083"/>
    <w:multiLevelType w:val="hybridMultilevel"/>
    <w:tmpl w:val="6B541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D67B2"/>
    <w:multiLevelType w:val="hybridMultilevel"/>
    <w:tmpl w:val="C9CE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B6732"/>
    <w:multiLevelType w:val="multilevel"/>
    <w:tmpl w:val="793C8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333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2B4938"/>
    <w:multiLevelType w:val="hybridMultilevel"/>
    <w:tmpl w:val="5B6A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066469C"/>
    <w:multiLevelType w:val="hybridMultilevel"/>
    <w:tmpl w:val="A3BC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  <w:iCs w:val="0"/>
      </w:rPr>
    </w:lvl>
  </w:abstractNum>
  <w:abstractNum w:abstractNumId="12">
    <w:nsid w:val="13362F25"/>
    <w:multiLevelType w:val="hybridMultilevel"/>
    <w:tmpl w:val="6FA2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E1599E"/>
    <w:multiLevelType w:val="hybridMultilevel"/>
    <w:tmpl w:val="6A1A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793F2F"/>
    <w:multiLevelType w:val="hybridMultilevel"/>
    <w:tmpl w:val="A3BC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87C34"/>
    <w:multiLevelType w:val="hybridMultilevel"/>
    <w:tmpl w:val="4594BB3C"/>
    <w:lvl w:ilvl="0" w:tplc="8648F2B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E41A0"/>
    <w:multiLevelType w:val="multilevel"/>
    <w:tmpl w:val="443E4C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17">
    <w:nsid w:val="1E677FD5"/>
    <w:multiLevelType w:val="hybridMultilevel"/>
    <w:tmpl w:val="9CA8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D3F1A"/>
    <w:multiLevelType w:val="hybridMultilevel"/>
    <w:tmpl w:val="53AA1A50"/>
    <w:lvl w:ilvl="0" w:tplc="EEDC14D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DB6DA3"/>
    <w:multiLevelType w:val="hybridMultilevel"/>
    <w:tmpl w:val="FEA8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4316F"/>
    <w:multiLevelType w:val="hybridMultilevel"/>
    <w:tmpl w:val="49222AD0"/>
    <w:lvl w:ilvl="0" w:tplc="F33871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D41240"/>
    <w:multiLevelType w:val="hybridMultilevel"/>
    <w:tmpl w:val="4B009256"/>
    <w:lvl w:ilvl="0" w:tplc="9FB0C4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2CCF331A"/>
    <w:multiLevelType w:val="hybridMultilevel"/>
    <w:tmpl w:val="21EA5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871548"/>
    <w:multiLevelType w:val="hybridMultilevel"/>
    <w:tmpl w:val="9284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193B2B"/>
    <w:multiLevelType w:val="hybridMultilevel"/>
    <w:tmpl w:val="4342B03A"/>
    <w:lvl w:ilvl="0" w:tplc="850E0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6">
    <w:nsid w:val="336B4ABB"/>
    <w:multiLevelType w:val="hybridMultilevel"/>
    <w:tmpl w:val="8D5C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8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9">
    <w:nsid w:val="3BAD1CEC"/>
    <w:multiLevelType w:val="hybridMultilevel"/>
    <w:tmpl w:val="E0BAF4CC"/>
    <w:lvl w:ilvl="0" w:tplc="EDAEEC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3330EA"/>
    <w:multiLevelType w:val="hybridMultilevel"/>
    <w:tmpl w:val="7EFA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E028C"/>
    <w:multiLevelType w:val="hybridMultilevel"/>
    <w:tmpl w:val="B352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914914"/>
    <w:multiLevelType w:val="hybridMultilevel"/>
    <w:tmpl w:val="7FBC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82D254F"/>
    <w:multiLevelType w:val="hybridMultilevel"/>
    <w:tmpl w:val="F87C3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AE12C7"/>
    <w:multiLevelType w:val="hybridMultilevel"/>
    <w:tmpl w:val="B27CD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BF1582"/>
    <w:multiLevelType w:val="multilevel"/>
    <w:tmpl w:val="98883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7">
    <w:nsid w:val="59D04138"/>
    <w:multiLevelType w:val="hybridMultilevel"/>
    <w:tmpl w:val="A3BC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D83BC7"/>
    <w:multiLevelType w:val="hybridMultilevel"/>
    <w:tmpl w:val="DC7C0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DE48BE"/>
    <w:multiLevelType w:val="hybridMultilevel"/>
    <w:tmpl w:val="B806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1510C8"/>
    <w:multiLevelType w:val="hybridMultilevel"/>
    <w:tmpl w:val="EBCA2934"/>
    <w:lvl w:ilvl="0" w:tplc="9D80A1B4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6124B"/>
    <w:multiLevelType w:val="hybridMultilevel"/>
    <w:tmpl w:val="176E1C94"/>
    <w:lvl w:ilvl="0" w:tplc="11C03E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7F768C"/>
    <w:multiLevelType w:val="hybridMultilevel"/>
    <w:tmpl w:val="74266090"/>
    <w:lvl w:ilvl="0" w:tplc="E7F653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6A3B99"/>
    <w:multiLevelType w:val="hybridMultilevel"/>
    <w:tmpl w:val="18CC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239E7"/>
    <w:multiLevelType w:val="hybridMultilevel"/>
    <w:tmpl w:val="8C587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AF2769"/>
    <w:multiLevelType w:val="hybridMultilevel"/>
    <w:tmpl w:val="69B0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65140"/>
    <w:multiLevelType w:val="hybridMultilevel"/>
    <w:tmpl w:val="B6DA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91E33"/>
    <w:multiLevelType w:val="hybridMultilevel"/>
    <w:tmpl w:val="487C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82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0"/>
  </w:num>
  <w:num w:numId="5">
    <w:abstractNumId w:val="47"/>
  </w:num>
  <w:num w:numId="6">
    <w:abstractNumId w:val="44"/>
  </w:num>
  <w:num w:numId="7">
    <w:abstractNumId w:val="4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31"/>
  </w:num>
  <w:num w:numId="15">
    <w:abstractNumId w:val="18"/>
  </w:num>
  <w:num w:numId="16">
    <w:abstractNumId w:val="41"/>
  </w:num>
  <w:num w:numId="17">
    <w:abstractNumId w:val="33"/>
  </w:num>
  <w:num w:numId="1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8"/>
  </w:num>
  <w:num w:numId="21">
    <w:abstractNumId w:val="27"/>
  </w:num>
  <w:num w:numId="22">
    <w:abstractNumId w:val="11"/>
  </w:num>
  <w:num w:numId="23">
    <w:abstractNumId w:val="16"/>
  </w:num>
  <w:num w:numId="24">
    <w:abstractNumId w:val="9"/>
  </w:num>
  <w:num w:numId="25">
    <w:abstractNumId w:val="2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2"/>
  </w:num>
  <w:num w:numId="36">
    <w:abstractNumId w:val="26"/>
  </w:num>
  <w:num w:numId="37">
    <w:abstractNumId w:val="29"/>
  </w:num>
  <w:num w:numId="38">
    <w:abstractNumId w:val="22"/>
  </w:num>
  <w:num w:numId="39">
    <w:abstractNumId w:val="1"/>
  </w:num>
  <w:num w:numId="40">
    <w:abstractNumId w:val="2"/>
  </w:num>
  <w:num w:numId="41">
    <w:abstractNumId w:val="3"/>
  </w:num>
  <w:num w:numId="42">
    <w:abstractNumId w:val="8"/>
  </w:num>
  <w:num w:numId="43">
    <w:abstractNumId w:val="30"/>
  </w:num>
  <w:num w:numId="44">
    <w:abstractNumId w:val="46"/>
  </w:num>
  <w:num w:numId="45">
    <w:abstractNumId w:val="32"/>
  </w:num>
  <w:num w:numId="46">
    <w:abstractNumId w:val="43"/>
  </w:num>
  <w:num w:numId="47">
    <w:abstractNumId w:val="7"/>
  </w:num>
  <w:num w:numId="48">
    <w:abstractNumId w:val="4"/>
  </w:num>
  <w:num w:numId="49">
    <w:abstractNumId w:val="4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26"/>
    <w:rsid w:val="00005E7F"/>
    <w:rsid w:val="00006273"/>
    <w:rsid w:val="00030613"/>
    <w:rsid w:val="00032987"/>
    <w:rsid w:val="0005159E"/>
    <w:rsid w:val="000535CA"/>
    <w:rsid w:val="00065556"/>
    <w:rsid w:val="00072D22"/>
    <w:rsid w:val="000733AD"/>
    <w:rsid w:val="0008138A"/>
    <w:rsid w:val="000816D4"/>
    <w:rsid w:val="000843D6"/>
    <w:rsid w:val="00085127"/>
    <w:rsid w:val="00087391"/>
    <w:rsid w:val="000911D7"/>
    <w:rsid w:val="00093660"/>
    <w:rsid w:val="000979BB"/>
    <w:rsid w:val="000A19D9"/>
    <w:rsid w:val="000A700E"/>
    <w:rsid w:val="000C0734"/>
    <w:rsid w:val="000C4C5D"/>
    <w:rsid w:val="000C4F40"/>
    <w:rsid w:val="000D0F1E"/>
    <w:rsid w:val="000D1BCB"/>
    <w:rsid w:val="000D53E8"/>
    <w:rsid w:val="000D560D"/>
    <w:rsid w:val="000D7D7E"/>
    <w:rsid w:val="000E41B7"/>
    <w:rsid w:val="000F2848"/>
    <w:rsid w:val="000F6898"/>
    <w:rsid w:val="000F7171"/>
    <w:rsid w:val="001160E3"/>
    <w:rsid w:val="0012001C"/>
    <w:rsid w:val="001259E5"/>
    <w:rsid w:val="00135F26"/>
    <w:rsid w:val="0014115B"/>
    <w:rsid w:val="00150580"/>
    <w:rsid w:val="00150619"/>
    <w:rsid w:val="001630D0"/>
    <w:rsid w:val="00164770"/>
    <w:rsid w:val="00170EC2"/>
    <w:rsid w:val="0018394C"/>
    <w:rsid w:val="00186364"/>
    <w:rsid w:val="00192C1A"/>
    <w:rsid w:val="001A501D"/>
    <w:rsid w:val="001A6F4F"/>
    <w:rsid w:val="001A6FBB"/>
    <w:rsid w:val="001B0D43"/>
    <w:rsid w:val="001B2127"/>
    <w:rsid w:val="001B66F4"/>
    <w:rsid w:val="001C0A65"/>
    <w:rsid w:val="001C1025"/>
    <w:rsid w:val="001C34BF"/>
    <w:rsid w:val="001C3D95"/>
    <w:rsid w:val="001C48C4"/>
    <w:rsid w:val="001C685E"/>
    <w:rsid w:val="001D07A4"/>
    <w:rsid w:val="001D5D7A"/>
    <w:rsid w:val="001D73FB"/>
    <w:rsid w:val="001E3CF3"/>
    <w:rsid w:val="001F23FA"/>
    <w:rsid w:val="002041F6"/>
    <w:rsid w:val="00223B5E"/>
    <w:rsid w:val="00225423"/>
    <w:rsid w:val="0022778F"/>
    <w:rsid w:val="00232228"/>
    <w:rsid w:val="0023400A"/>
    <w:rsid w:val="00236C98"/>
    <w:rsid w:val="00244D0A"/>
    <w:rsid w:val="00250953"/>
    <w:rsid w:val="00270703"/>
    <w:rsid w:val="00276EF1"/>
    <w:rsid w:val="00277F21"/>
    <w:rsid w:val="00280894"/>
    <w:rsid w:val="002822E2"/>
    <w:rsid w:val="00285C2C"/>
    <w:rsid w:val="00290647"/>
    <w:rsid w:val="002A0693"/>
    <w:rsid w:val="002A2827"/>
    <w:rsid w:val="002B0D2C"/>
    <w:rsid w:val="002D5A1D"/>
    <w:rsid w:val="002D7368"/>
    <w:rsid w:val="002E522C"/>
    <w:rsid w:val="0030053B"/>
    <w:rsid w:val="00302092"/>
    <w:rsid w:val="003115EE"/>
    <w:rsid w:val="0032217D"/>
    <w:rsid w:val="00324012"/>
    <w:rsid w:val="00326783"/>
    <w:rsid w:val="00327730"/>
    <w:rsid w:val="00335199"/>
    <w:rsid w:val="0034038C"/>
    <w:rsid w:val="0034289C"/>
    <w:rsid w:val="00346182"/>
    <w:rsid w:val="00346257"/>
    <w:rsid w:val="0034798C"/>
    <w:rsid w:val="00351132"/>
    <w:rsid w:val="00354E3B"/>
    <w:rsid w:val="00361F07"/>
    <w:rsid w:val="00367090"/>
    <w:rsid w:val="003875CD"/>
    <w:rsid w:val="003A78F4"/>
    <w:rsid w:val="003B70DD"/>
    <w:rsid w:val="003C225D"/>
    <w:rsid w:val="003C6316"/>
    <w:rsid w:val="003C7E70"/>
    <w:rsid w:val="003D1E43"/>
    <w:rsid w:val="003D6EA8"/>
    <w:rsid w:val="003E7647"/>
    <w:rsid w:val="003F30A2"/>
    <w:rsid w:val="00402CD8"/>
    <w:rsid w:val="00404E78"/>
    <w:rsid w:val="00412F5C"/>
    <w:rsid w:val="004258D5"/>
    <w:rsid w:val="00432485"/>
    <w:rsid w:val="00434543"/>
    <w:rsid w:val="0044083B"/>
    <w:rsid w:val="004409B6"/>
    <w:rsid w:val="00442D6D"/>
    <w:rsid w:val="00454150"/>
    <w:rsid w:val="00463F68"/>
    <w:rsid w:val="00470BA7"/>
    <w:rsid w:val="00472F1F"/>
    <w:rsid w:val="004814F0"/>
    <w:rsid w:val="00490F2A"/>
    <w:rsid w:val="00493927"/>
    <w:rsid w:val="00494D18"/>
    <w:rsid w:val="00494D26"/>
    <w:rsid w:val="0049522B"/>
    <w:rsid w:val="004B18A1"/>
    <w:rsid w:val="004B42DD"/>
    <w:rsid w:val="004C5EDE"/>
    <w:rsid w:val="004D7B5F"/>
    <w:rsid w:val="004E6596"/>
    <w:rsid w:val="004F1FC6"/>
    <w:rsid w:val="004F7D60"/>
    <w:rsid w:val="00501BBE"/>
    <w:rsid w:val="005040FE"/>
    <w:rsid w:val="0050451F"/>
    <w:rsid w:val="00521AB1"/>
    <w:rsid w:val="005339B0"/>
    <w:rsid w:val="005408D0"/>
    <w:rsid w:val="0054182B"/>
    <w:rsid w:val="00542014"/>
    <w:rsid w:val="00544B2E"/>
    <w:rsid w:val="00564733"/>
    <w:rsid w:val="00583CC5"/>
    <w:rsid w:val="00586590"/>
    <w:rsid w:val="00586C0E"/>
    <w:rsid w:val="00590F9B"/>
    <w:rsid w:val="005957AF"/>
    <w:rsid w:val="005A075B"/>
    <w:rsid w:val="005A7106"/>
    <w:rsid w:val="005B374F"/>
    <w:rsid w:val="005B6B02"/>
    <w:rsid w:val="005E1553"/>
    <w:rsid w:val="005E43B6"/>
    <w:rsid w:val="005F16E7"/>
    <w:rsid w:val="00615DE1"/>
    <w:rsid w:val="00617A50"/>
    <w:rsid w:val="00622BB4"/>
    <w:rsid w:val="00623087"/>
    <w:rsid w:val="006250AF"/>
    <w:rsid w:val="00635CC3"/>
    <w:rsid w:val="00640174"/>
    <w:rsid w:val="0064534E"/>
    <w:rsid w:val="00645A44"/>
    <w:rsid w:val="006479D1"/>
    <w:rsid w:val="00651C1A"/>
    <w:rsid w:val="00652243"/>
    <w:rsid w:val="00652554"/>
    <w:rsid w:val="00661933"/>
    <w:rsid w:val="00663E75"/>
    <w:rsid w:val="0066528B"/>
    <w:rsid w:val="006662D7"/>
    <w:rsid w:val="00666DF2"/>
    <w:rsid w:val="006705C6"/>
    <w:rsid w:val="006943B6"/>
    <w:rsid w:val="00696FB3"/>
    <w:rsid w:val="006A60C1"/>
    <w:rsid w:val="006B223A"/>
    <w:rsid w:val="006D04AC"/>
    <w:rsid w:val="006D0B7A"/>
    <w:rsid w:val="006D3C15"/>
    <w:rsid w:val="006D45AC"/>
    <w:rsid w:val="006D4999"/>
    <w:rsid w:val="006E371B"/>
    <w:rsid w:val="006E50C6"/>
    <w:rsid w:val="006F298A"/>
    <w:rsid w:val="00712EC5"/>
    <w:rsid w:val="00722D04"/>
    <w:rsid w:val="00723C73"/>
    <w:rsid w:val="00724624"/>
    <w:rsid w:val="007303AC"/>
    <w:rsid w:val="00732046"/>
    <w:rsid w:val="00733062"/>
    <w:rsid w:val="0074290D"/>
    <w:rsid w:val="00752CDD"/>
    <w:rsid w:val="00753141"/>
    <w:rsid w:val="007548D1"/>
    <w:rsid w:val="00755DBD"/>
    <w:rsid w:val="0075687E"/>
    <w:rsid w:val="00756E77"/>
    <w:rsid w:val="007623C7"/>
    <w:rsid w:val="00762BAF"/>
    <w:rsid w:val="00765C67"/>
    <w:rsid w:val="0077337B"/>
    <w:rsid w:val="00782FDB"/>
    <w:rsid w:val="00785F74"/>
    <w:rsid w:val="007A0C11"/>
    <w:rsid w:val="007A6269"/>
    <w:rsid w:val="007B70ED"/>
    <w:rsid w:val="007C3051"/>
    <w:rsid w:val="007C4997"/>
    <w:rsid w:val="007C596A"/>
    <w:rsid w:val="007C6C47"/>
    <w:rsid w:val="007D0E40"/>
    <w:rsid w:val="007D1548"/>
    <w:rsid w:val="007D1D12"/>
    <w:rsid w:val="007D2836"/>
    <w:rsid w:val="007D2F3B"/>
    <w:rsid w:val="007D3C6F"/>
    <w:rsid w:val="007D5B71"/>
    <w:rsid w:val="007E387A"/>
    <w:rsid w:val="007E61CD"/>
    <w:rsid w:val="007E648F"/>
    <w:rsid w:val="007F4B2F"/>
    <w:rsid w:val="007F56FE"/>
    <w:rsid w:val="00800715"/>
    <w:rsid w:val="00807DD6"/>
    <w:rsid w:val="00816D34"/>
    <w:rsid w:val="00821928"/>
    <w:rsid w:val="00832A0A"/>
    <w:rsid w:val="00840380"/>
    <w:rsid w:val="00854980"/>
    <w:rsid w:val="0087270A"/>
    <w:rsid w:val="0087328A"/>
    <w:rsid w:val="0087422A"/>
    <w:rsid w:val="008961A4"/>
    <w:rsid w:val="008A3E02"/>
    <w:rsid w:val="008B1A12"/>
    <w:rsid w:val="008B479B"/>
    <w:rsid w:val="008B7AE2"/>
    <w:rsid w:val="008C0050"/>
    <w:rsid w:val="008C1AB7"/>
    <w:rsid w:val="008C4BD7"/>
    <w:rsid w:val="008D3D41"/>
    <w:rsid w:val="008D72A6"/>
    <w:rsid w:val="008E49B6"/>
    <w:rsid w:val="008E4CE2"/>
    <w:rsid w:val="008E5545"/>
    <w:rsid w:val="008E569F"/>
    <w:rsid w:val="008E741B"/>
    <w:rsid w:val="008F21B6"/>
    <w:rsid w:val="0091657B"/>
    <w:rsid w:val="00917729"/>
    <w:rsid w:val="00922505"/>
    <w:rsid w:val="0093458A"/>
    <w:rsid w:val="009423DC"/>
    <w:rsid w:val="0094488E"/>
    <w:rsid w:val="0094585E"/>
    <w:rsid w:val="00947DD3"/>
    <w:rsid w:val="00952D38"/>
    <w:rsid w:val="009536ED"/>
    <w:rsid w:val="00962608"/>
    <w:rsid w:val="00963BAC"/>
    <w:rsid w:val="00974B04"/>
    <w:rsid w:val="009813CE"/>
    <w:rsid w:val="00986428"/>
    <w:rsid w:val="00994948"/>
    <w:rsid w:val="00997185"/>
    <w:rsid w:val="009A72B3"/>
    <w:rsid w:val="009C2F5A"/>
    <w:rsid w:val="009D2D7A"/>
    <w:rsid w:val="009D485A"/>
    <w:rsid w:val="009E321F"/>
    <w:rsid w:val="009E33B3"/>
    <w:rsid w:val="009E510F"/>
    <w:rsid w:val="009E7438"/>
    <w:rsid w:val="009F123F"/>
    <w:rsid w:val="009F1842"/>
    <w:rsid w:val="009F42F6"/>
    <w:rsid w:val="00A005DF"/>
    <w:rsid w:val="00A02878"/>
    <w:rsid w:val="00A1395D"/>
    <w:rsid w:val="00A1419A"/>
    <w:rsid w:val="00A16764"/>
    <w:rsid w:val="00A22943"/>
    <w:rsid w:val="00A4229C"/>
    <w:rsid w:val="00A42340"/>
    <w:rsid w:val="00A46171"/>
    <w:rsid w:val="00A47198"/>
    <w:rsid w:val="00A54F88"/>
    <w:rsid w:val="00A55D7D"/>
    <w:rsid w:val="00A56F1C"/>
    <w:rsid w:val="00A57552"/>
    <w:rsid w:val="00A60C1B"/>
    <w:rsid w:val="00A715ED"/>
    <w:rsid w:val="00A76EF8"/>
    <w:rsid w:val="00A84207"/>
    <w:rsid w:val="00A8671E"/>
    <w:rsid w:val="00A8679D"/>
    <w:rsid w:val="00A86B4A"/>
    <w:rsid w:val="00A96C2B"/>
    <w:rsid w:val="00A96DE5"/>
    <w:rsid w:val="00AA73AA"/>
    <w:rsid w:val="00AB097C"/>
    <w:rsid w:val="00AB2625"/>
    <w:rsid w:val="00AB736D"/>
    <w:rsid w:val="00AC5466"/>
    <w:rsid w:val="00AC55E2"/>
    <w:rsid w:val="00AC6504"/>
    <w:rsid w:val="00AD605F"/>
    <w:rsid w:val="00AF1F0D"/>
    <w:rsid w:val="00B021D0"/>
    <w:rsid w:val="00B04C08"/>
    <w:rsid w:val="00B07C14"/>
    <w:rsid w:val="00B20705"/>
    <w:rsid w:val="00B33D40"/>
    <w:rsid w:val="00B42CFB"/>
    <w:rsid w:val="00B5587E"/>
    <w:rsid w:val="00B55F47"/>
    <w:rsid w:val="00B63E53"/>
    <w:rsid w:val="00B65D17"/>
    <w:rsid w:val="00B700C4"/>
    <w:rsid w:val="00B73B3C"/>
    <w:rsid w:val="00B8012E"/>
    <w:rsid w:val="00B8250F"/>
    <w:rsid w:val="00B828D1"/>
    <w:rsid w:val="00B85A44"/>
    <w:rsid w:val="00B87A4B"/>
    <w:rsid w:val="00B956E7"/>
    <w:rsid w:val="00BA2416"/>
    <w:rsid w:val="00BA4639"/>
    <w:rsid w:val="00BC2603"/>
    <w:rsid w:val="00BC5A57"/>
    <w:rsid w:val="00BD391A"/>
    <w:rsid w:val="00BD5B39"/>
    <w:rsid w:val="00BE0758"/>
    <w:rsid w:val="00BE59E8"/>
    <w:rsid w:val="00BF09F9"/>
    <w:rsid w:val="00BF5714"/>
    <w:rsid w:val="00C00552"/>
    <w:rsid w:val="00C04295"/>
    <w:rsid w:val="00C04FD1"/>
    <w:rsid w:val="00C144A6"/>
    <w:rsid w:val="00C20A10"/>
    <w:rsid w:val="00C3290A"/>
    <w:rsid w:val="00C34D1B"/>
    <w:rsid w:val="00C40166"/>
    <w:rsid w:val="00C43705"/>
    <w:rsid w:val="00C6046A"/>
    <w:rsid w:val="00C631D4"/>
    <w:rsid w:val="00C70616"/>
    <w:rsid w:val="00C7568A"/>
    <w:rsid w:val="00C763AD"/>
    <w:rsid w:val="00C82320"/>
    <w:rsid w:val="00C84ACD"/>
    <w:rsid w:val="00C915FD"/>
    <w:rsid w:val="00CA49D0"/>
    <w:rsid w:val="00CB1E12"/>
    <w:rsid w:val="00CB27B2"/>
    <w:rsid w:val="00CB671A"/>
    <w:rsid w:val="00CC7146"/>
    <w:rsid w:val="00CD0EDD"/>
    <w:rsid w:val="00CD2C38"/>
    <w:rsid w:val="00CE0C01"/>
    <w:rsid w:val="00CF34C1"/>
    <w:rsid w:val="00CF391F"/>
    <w:rsid w:val="00CF7C21"/>
    <w:rsid w:val="00D008BE"/>
    <w:rsid w:val="00D13FC0"/>
    <w:rsid w:val="00D22AC8"/>
    <w:rsid w:val="00D3466E"/>
    <w:rsid w:val="00D377CE"/>
    <w:rsid w:val="00D37EF3"/>
    <w:rsid w:val="00D55411"/>
    <w:rsid w:val="00D63EA0"/>
    <w:rsid w:val="00D7500E"/>
    <w:rsid w:val="00D77277"/>
    <w:rsid w:val="00D77A6D"/>
    <w:rsid w:val="00D81703"/>
    <w:rsid w:val="00D95ED9"/>
    <w:rsid w:val="00D9671E"/>
    <w:rsid w:val="00DA4B6E"/>
    <w:rsid w:val="00DA5112"/>
    <w:rsid w:val="00DC14CD"/>
    <w:rsid w:val="00DC1834"/>
    <w:rsid w:val="00DC5E00"/>
    <w:rsid w:val="00DD29F3"/>
    <w:rsid w:val="00DE3CCF"/>
    <w:rsid w:val="00DE70B4"/>
    <w:rsid w:val="00DF1BF0"/>
    <w:rsid w:val="00DF21E9"/>
    <w:rsid w:val="00DF54DB"/>
    <w:rsid w:val="00E02993"/>
    <w:rsid w:val="00E029B4"/>
    <w:rsid w:val="00E06547"/>
    <w:rsid w:val="00E07212"/>
    <w:rsid w:val="00E151A9"/>
    <w:rsid w:val="00E23A7C"/>
    <w:rsid w:val="00E3349C"/>
    <w:rsid w:val="00E35BF7"/>
    <w:rsid w:val="00E57BF7"/>
    <w:rsid w:val="00E84BDE"/>
    <w:rsid w:val="00E8522D"/>
    <w:rsid w:val="00E87912"/>
    <w:rsid w:val="00E9095D"/>
    <w:rsid w:val="00E935CF"/>
    <w:rsid w:val="00E9749C"/>
    <w:rsid w:val="00E9761E"/>
    <w:rsid w:val="00EA1BD7"/>
    <w:rsid w:val="00EA623D"/>
    <w:rsid w:val="00EB3242"/>
    <w:rsid w:val="00ED5012"/>
    <w:rsid w:val="00ED68C4"/>
    <w:rsid w:val="00EE0C66"/>
    <w:rsid w:val="00EE4866"/>
    <w:rsid w:val="00EE7B7A"/>
    <w:rsid w:val="00EF0CF9"/>
    <w:rsid w:val="00EF14DF"/>
    <w:rsid w:val="00EF1F1A"/>
    <w:rsid w:val="00EF6B04"/>
    <w:rsid w:val="00EF72D0"/>
    <w:rsid w:val="00F026CD"/>
    <w:rsid w:val="00F174E8"/>
    <w:rsid w:val="00F21A4F"/>
    <w:rsid w:val="00F24577"/>
    <w:rsid w:val="00F3113B"/>
    <w:rsid w:val="00F32D31"/>
    <w:rsid w:val="00F4574B"/>
    <w:rsid w:val="00F52174"/>
    <w:rsid w:val="00F56C75"/>
    <w:rsid w:val="00F618CD"/>
    <w:rsid w:val="00F662EE"/>
    <w:rsid w:val="00F75C34"/>
    <w:rsid w:val="00F80655"/>
    <w:rsid w:val="00F80F83"/>
    <w:rsid w:val="00F915B1"/>
    <w:rsid w:val="00F916D4"/>
    <w:rsid w:val="00F91D66"/>
    <w:rsid w:val="00F9662C"/>
    <w:rsid w:val="00FA06D3"/>
    <w:rsid w:val="00FA0BF0"/>
    <w:rsid w:val="00FC4574"/>
    <w:rsid w:val="00FC5760"/>
    <w:rsid w:val="00FD1B37"/>
    <w:rsid w:val="00FD3FCF"/>
    <w:rsid w:val="00FD4438"/>
    <w:rsid w:val="00FE2D3B"/>
    <w:rsid w:val="00FE6CDA"/>
    <w:rsid w:val="00FF0206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F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1548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494D2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1548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D154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D1548"/>
    <w:pPr>
      <w:keepNext/>
      <w:spacing w:before="120"/>
      <w:jc w:val="center"/>
      <w:outlineLvl w:val="4"/>
    </w:pPr>
    <w:rPr>
      <w:b/>
      <w:bCs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7D15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D1548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94D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D1548"/>
    <w:rPr>
      <w:rFonts w:ascii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7D1548"/>
    <w:rPr>
      <w:rFonts w:ascii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7D154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94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94D2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E7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Подпись к картинке + Интервал 0 pt"/>
    <w:uiPriority w:val="99"/>
    <w:rsid w:val="00EE7B7A"/>
    <w:rPr>
      <w:rFonts w:ascii="Times New Roman" w:hAnsi="Times New Roman" w:cs="Times New Roman"/>
      <w:spacing w:val="5"/>
      <w:u w:val="none"/>
    </w:rPr>
  </w:style>
  <w:style w:type="character" w:customStyle="1" w:styleId="a6">
    <w:name w:val="Основной текст Знак"/>
    <w:link w:val="a7"/>
    <w:uiPriority w:val="99"/>
    <w:locked/>
    <w:rsid w:val="00EE7B7A"/>
    <w:rPr>
      <w:spacing w:val="5"/>
      <w:shd w:val="clear" w:color="auto" w:fill="FFFFFF"/>
    </w:rPr>
  </w:style>
  <w:style w:type="paragraph" w:styleId="a7">
    <w:name w:val="Body Text"/>
    <w:basedOn w:val="a"/>
    <w:link w:val="a6"/>
    <w:uiPriority w:val="99"/>
    <w:rsid w:val="00EE7B7A"/>
    <w:pPr>
      <w:widowControl w:val="0"/>
      <w:shd w:val="clear" w:color="auto" w:fill="FFFFFF"/>
      <w:spacing w:before="120" w:after="360" w:line="245" w:lineRule="exact"/>
      <w:jc w:val="right"/>
    </w:pPr>
    <w:rPr>
      <w:rFonts w:ascii="Calibri" w:eastAsia="Calibri" w:hAnsi="Calibri" w:cs="Calibri"/>
      <w:spacing w:val="5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rsid w:val="003525B0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semiHidden/>
    <w:locked/>
    <w:rsid w:val="00EE7B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uiPriority w:val="99"/>
    <w:rsid w:val="00EE7B7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E7B7A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3"/>
    <w:locked/>
    <w:rsid w:val="00EE7B7A"/>
    <w:rPr>
      <w:b/>
      <w:bCs/>
      <w:spacing w:val="-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EE7B7A"/>
    <w:pPr>
      <w:widowControl w:val="0"/>
      <w:shd w:val="clear" w:color="auto" w:fill="FFFFFF"/>
      <w:spacing w:before="180" w:line="311" w:lineRule="exact"/>
      <w:jc w:val="both"/>
    </w:pPr>
    <w:rPr>
      <w:rFonts w:ascii="Calibri" w:eastAsia="Calibri" w:hAnsi="Calibri" w:cs="Calibr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grame">
    <w:name w:val="grame"/>
    <w:basedOn w:val="a0"/>
    <w:uiPriority w:val="99"/>
    <w:rsid w:val="00EE7B7A"/>
  </w:style>
  <w:style w:type="character" w:styleId="a9">
    <w:name w:val="Strong"/>
    <w:uiPriority w:val="99"/>
    <w:qFormat/>
    <w:rsid w:val="00E02993"/>
    <w:rPr>
      <w:rFonts w:ascii="Times New Roman" w:hAnsi="Times New Roman" w:cs="Times New Roman"/>
      <w:b/>
      <w:bCs/>
    </w:rPr>
  </w:style>
  <w:style w:type="paragraph" w:styleId="aa">
    <w:name w:val="Normal (Web)"/>
    <w:aliases w:val="Обычный (Web)1"/>
    <w:basedOn w:val="a"/>
    <w:uiPriority w:val="99"/>
    <w:rsid w:val="00E02993"/>
    <w:pPr>
      <w:spacing w:after="225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uiPriority w:val="99"/>
    <w:rsid w:val="00E02993"/>
    <w:pPr>
      <w:ind w:left="720"/>
    </w:pPr>
    <w:rPr>
      <w:rFonts w:eastAsia="Calibri"/>
      <w:sz w:val="24"/>
      <w:szCs w:val="24"/>
    </w:rPr>
  </w:style>
  <w:style w:type="character" w:customStyle="1" w:styleId="fontstyle20">
    <w:name w:val="fontstyle20"/>
    <w:basedOn w:val="a0"/>
    <w:uiPriority w:val="99"/>
    <w:rsid w:val="00A715ED"/>
  </w:style>
  <w:style w:type="character" w:customStyle="1" w:styleId="fontstyle21">
    <w:name w:val="fontstyle21"/>
    <w:basedOn w:val="a0"/>
    <w:uiPriority w:val="99"/>
    <w:rsid w:val="00A715ED"/>
  </w:style>
  <w:style w:type="paragraph" w:styleId="ab">
    <w:name w:val="Body Text Indent"/>
    <w:basedOn w:val="a"/>
    <w:link w:val="ac"/>
    <w:uiPriority w:val="99"/>
    <w:rsid w:val="007D15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7D1548"/>
    <w:pPr>
      <w:jc w:val="center"/>
    </w:pPr>
  </w:style>
  <w:style w:type="character" w:customStyle="1" w:styleId="ae">
    <w:name w:val="Название Знак"/>
    <w:link w:val="ad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D1548"/>
    <w:pPr>
      <w:jc w:val="both"/>
    </w:pPr>
  </w:style>
  <w:style w:type="character" w:customStyle="1" w:styleId="af0">
    <w:name w:val="Подзаголовок Знак"/>
    <w:link w:val="af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D1548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МОН"/>
    <w:basedOn w:val="a"/>
    <w:link w:val="af2"/>
    <w:uiPriority w:val="99"/>
    <w:rsid w:val="007D1548"/>
    <w:pPr>
      <w:widowControl w:val="0"/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f2">
    <w:name w:val="МОН Знак"/>
    <w:link w:val="af1"/>
    <w:uiPriority w:val="99"/>
    <w:locked/>
    <w:rsid w:val="007D154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D154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D154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МОН основной"/>
    <w:basedOn w:val="a"/>
    <w:link w:val="af4"/>
    <w:uiPriority w:val="99"/>
    <w:rsid w:val="007D1548"/>
    <w:pPr>
      <w:spacing w:line="360" w:lineRule="auto"/>
      <w:ind w:firstLine="709"/>
      <w:jc w:val="both"/>
    </w:pPr>
  </w:style>
  <w:style w:type="character" w:customStyle="1" w:styleId="af4">
    <w:name w:val="МОН основной Знак"/>
    <w:link w:val="af3"/>
    <w:uiPriority w:val="99"/>
    <w:locked/>
    <w:rsid w:val="007D154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15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D1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7D15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uiPriority w:val="99"/>
    <w:rsid w:val="007D1548"/>
    <w:pPr>
      <w:spacing w:before="100" w:beforeAutospacing="1" w:after="100" w:afterAutospacing="1"/>
    </w:pPr>
    <w:rPr>
      <w:rFonts w:ascii="Verdana" w:hAnsi="Verdana" w:cs="Verdana"/>
      <w:color w:val="4E4E4E"/>
      <w:sz w:val="24"/>
      <w:szCs w:val="24"/>
    </w:rPr>
  </w:style>
  <w:style w:type="paragraph" w:customStyle="1" w:styleId="ConsPlusNonformat">
    <w:name w:val="ConsPlusNonformat"/>
    <w:uiPriority w:val="99"/>
    <w:rsid w:val="007D15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Plain Text"/>
    <w:basedOn w:val="a"/>
    <w:link w:val="af6"/>
    <w:uiPriority w:val="99"/>
    <w:rsid w:val="007D154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7D1548"/>
    <w:rPr>
      <w:rFonts w:ascii="Courier New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D15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7D1548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7D1548"/>
  </w:style>
  <w:style w:type="paragraph" w:styleId="afa">
    <w:name w:val="header"/>
    <w:basedOn w:val="a"/>
    <w:link w:val="afb"/>
    <w:uiPriority w:val="99"/>
    <w:rsid w:val="007D15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7D15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 Знак Знак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Марк"/>
    <w:basedOn w:val="a"/>
    <w:uiPriority w:val="99"/>
    <w:rsid w:val="007D1548"/>
    <w:pPr>
      <w:tabs>
        <w:tab w:val="num" w:pos="1440"/>
      </w:tabs>
      <w:spacing w:line="360" w:lineRule="auto"/>
      <w:ind w:left="1440" w:hanging="360"/>
      <w:jc w:val="both"/>
    </w:pPr>
    <w:rPr>
      <w:sz w:val="24"/>
      <w:szCs w:val="24"/>
      <w:lang w:eastAsia="en-US"/>
    </w:rPr>
  </w:style>
  <w:style w:type="paragraph" w:customStyle="1" w:styleId="16">
    <w:name w:val="Знак Знак1 Знак Знак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Основной текст2"/>
    <w:rsid w:val="007D1548"/>
    <w:pPr>
      <w:widowControl w:val="0"/>
      <w:ind w:firstLine="504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BodySingle">
    <w:name w:val="Body Single"/>
    <w:uiPriority w:val="99"/>
    <w:rsid w:val="007D1548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Footer1">
    <w:name w:val="Footer1"/>
    <w:uiPriority w:val="99"/>
    <w:rsid w:val="007D1548"/>
    <w:pPr>
      <w:widowControl w:val="0"/>
      <w:jc w:val="center"/>
    </w:pPr>
    <w:rPr>
      <w:rFonts w:ascii="Times New Roman" w:eastAsia="Times New Roman" w:hAnsi="Times New Roman"/>
      <w:b/>
      <w:bCs/>
      <w:color w:val="000000"/>
    </w:rPr>
  </w:style>
  <w:style w:type="paragraph" w:customStyle="1" w:styleId="CentrePosled">
    <w:name w:val="Centre Posled"/>
    <w:next w:val="24"/>
    <w:uiPriority w:val="99"/>
    <w:rsid w:val="007D1548"/>
    <w:pPr>
      <w:keepNext/>
      <w:keepLines/>
      <w:widowControl w:val="0"/>
      <w:spacing w:after="288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afe">
    <w:name w:val="Hyperlink"/>
    <w:uiPriority w:val="99"/>
    <w:rsid w:val="007D1548"/>
    <w:rPr>
      <w:color w:val="0000FF"/>
      <w:u w:val="single"/>
    </w:rPr>
  </w:style>
  <w:style w:type="paragraph" w:customStyle="1" w:styleId="ConsPlusCell">
    <w:name w:val="ConsPlusCell"/>
    <w:uiPriority w:val="99"/>
    <w:rsid w:val="007D15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7D154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7">
    <w:name w:val="Обычный1"/>
    <w:uiPriority w:val="99"/>
    <w:rsid w:val="007D154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D15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1548"/>
  </w:style>
  <w:style w:type="paragraph" w:customStyle="1" w:styleId="210">
    <w:name w:val="Основной текст 21"/>
    <w:basedOn w:val="a"/>
    <w:uiPriority w:val="99"/>
    <w:rsid w:val="007D1548"/>
    <w:pPr>
      <w:spacing w:before="120"/>
      <w:ind w:firstLine="567"/>
      <w:jc w:val="both"/>
    </w:pPr>
    <w:rPr>
      <w:rFonts w:ascii="TimesDL" w:hAnsi="TimesDL" w:cs="TimesDL"/>
      <w:sz w:val="24"/>
      <w:szCs w:val="24"/>
    </w:rPr>
  </w:style>
  <w:style w:type="paragraph" w:customStyle="1" w:styleId="110">
    <w:name w:val="Обычный11"/>
    <w:uiPriority w:val="99"/>
    <w:rsid w:val="007D1548"/>
    <w:rPr>
      <w:rFonts w:ascii="Times New Roman" w:eastAsia="Times New Roman" w:hAnsi="Times New Roman"/>
      <w:sz w:val="24"/>
      <w:szCs w:val="24"/>
    </w:rPr>
  </w:style>
  <w:style w:type="paragraph" w:styleId="aff0">
    <w:name w:val="Document Map"/>
    <w:basedOn w:val="a"/>
    <w:link w:val="aff1"/>
    <w:uiPriority w:val="99"/>
    <w:semiHidden/>
    <w:rsid w:val="007D1548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link w:val="aff0"/>
    <w:uiPriority w:val="99"/>
    <w:locked/>
    <w:rsid w:val="007D15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D1548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uiPriority w:val="99"/>
    <w:locked/>
    <w:rsid w:val="007D1548"/>
    <w:rPr>
      <w:sz w:val="24"/>
      <w:szCs w:val="24"/>
      <w:lang w:val="ru-RU" w:eastAsia="ru-RU"/>
    </w:rPr>
  </w:style>
  <w:style w:type="paragraph" w:styleId="aff3">
    <w:name w:val="List Paragraph"/>
    <w:basedOn w:val="a"/>
    <w:uiPriority w:val="34"/>
    <w:qFormat/>
    <w:rsid w:val="007D15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4">
    <w:name w:val="Основной текст + Полужирный"/>
    <w:uiPriority w:val="99"/>
    <w:rsid w:val="003267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f5">
    <w:name w:val="No Spacing"/>
    <w:uiPriority w:val="1"/>
    <w:qFormat/>
    <w:rsid w:val="000979BB"/>
    <w:rPr>
      <w:rFonts w:ascii="Times New Roman" w:eastAsia="Times New Roman" w:hAnsi="Times New Roman"/>
      <w:sz w:val="28"/>
      <w:szCs w:val="28"/>
    </w:rPr>
  </w:style>
  <w:style w:type="paragraph" w:customStyle="1" w:styleId="font5">
    <w:name w:val="font5"/>
    <w:basedOn w:val="a"/>
    <w:rsid w:val="00B8250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8250F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B8250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B8250F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"/>
    <w:rsid w:val="00B825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B825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B8250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a"/>
    <w:rsid w:val="00B8250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4">
    <w:name w:val="font14"/>
    <w:basedOn w:val="a"/>
    <w:rsid w:val="00B8250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8250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B8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8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8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24"/>
      <w:szCs w:val="24"/>
    </w:rPr>
  </w:style>
  <w:style w:type="paragraph" w:customStyle="1" w:styleId="xl138">
    <w:name w:val="xl13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800000"/>
      <w:sz w:val="24"/>
      <w:szCs w:val="24"/>
    </w:rPr>
  </w:style>
  <w:style w:type="paragraph" w:customStyle="1" w:styleId="xl139">
    <w:name w:val="xl13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B825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6">
    <w:name w:val="xl14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B8250F"/>
    <w:pP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B8250F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B8250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B8250F"/>
    <w:pP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B8250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B8250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B8250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B825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B8250F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8250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8250F"/>
    <w:pP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8250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B8250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B825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B8250F"/>
    <w:pPr>
      <w:pBdr>
        <w:top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B8250F"/>
    <w:pPr>
      <w:pBdr>
        <w:bottom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0">
    <w:name w:val="xl190"/>
    <w:basedOn w:val="a"/>
    <w:rsid w:val="00B8250F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1">
    <w:name w:val="xl191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B8250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4">
    <w:name w:val="xl194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6">
    <w:name w:val="xl196"/>
    <w:basedOn w:val="a"/>
    <w:rsid w:val="00B8250F"/>
    <w:pPr>
      <w:pBdr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18">
    <w:name w:val="Заголовок №1"/>
    <w:basedOn w:val="a0"/>
    <w:rsid w:val="00F91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333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a0"/>
    <w:rsid w:val="00F91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333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3">
    <w:name w:val="Основной текст (3)"/>
    <w:basedOn w:val="a0"/>
    <w:rsid w:val="00F91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333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8"/>
    <w:rsid w:val="00F916D4"/>
    <w:rPr>
      <w:rFonts w:ascii="Times New Roman" w:eastAsia="Times New Roman" w:hAnsi="Times New Roman" w:cs="Times New Roman"/>
      <w:b/>
      <w:bCs/>
      <w:color w:val="323333"/>
      <w:spacing w:val="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9">
    <w:name w:val="Нет списка1"/>
    <w:next w:val="a2"/>
    <w:uiPriority w:val="99"/>
    <w:semiHidden/>
    <w:unhideWhenUsed/>
    <w:rsid w:val="00C631D4"/>
  </w:style>
  <w:style w:type="character" w:styleId="aff6">
    <w:name w:val="FollowedHyperlink"/>
    <w:basedOn w:val="a0"/>
    <w:uiPriority w:val="99"/>
    <w:semiHidden/>
    <w:unhideWhenUsed/>
    <w:rsid w:val="00C631D4"/>
    <w:rPr>
      <w:color w:val="800080"/>
      <w:u w:val="single"/>
    </w:rPr>
  </w:style>
  <w:style w:type="paragraph" w:customStyle="1" w:styleId="font15">
    <w:name w:val="font15"/>
    <w:basedOn w:val="a"/>
    <w:rsid w:val="00C631D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6">
    <w:name w:val="font16"/>
    <w:basedOn w:val="a"/>
    <w:rsid w:val="00C631D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7">
    <w:name w:val="font17"/>
    <w:basedOn w:val="a"/>
    <w:rsid w:val="00C631D4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a"/>
    <w:rsid w:val="00C631D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C631D4"/>
    <w:pPr>
      <w:pBdr>
        <w:top w:val="single" w:sz="4" w:space="0" w:color="auto"/>
        <w:left w:val="single" w:sz="4" w:space="27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C631D4"/>
    <w:pPr>
      <w:pBdr>
        <w:top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C631D4"/>
    <w:pPr>
      <w:pBdr>
        <w:top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C631D4"/>
    <w:pPr>
      <w:pBdr>
        <w:left w:val="single" w:sz="4" w:space="27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C631D4"/>
    <w:pP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C631D4"/>
    <w:pPr>
      <w:pBdr>
        <w:right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C631D4"/>
    <w:pPr>
      <w:pBdr>
        <w:left w:val="single" w:sz="4" w:space="27" w:color="auto"/>
        <w:bottom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C631D4"/>
    <w:pPr>
      <w:pBdr>
        <w:bottom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C631D4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C631D4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C631D4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C631D4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C631D4"/>
    <w:pPr>
      <w:pBdr>
        <w:top w:val="single" w:sz="4" w:space="0" w:color="auto"/>
        <w:left w:val="single" w:sz="4" w:space="27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C631D4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C631D4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C631D4"/>
    <w:pPr>
      <w:pBdr>
        <w:left w:val="single" w:sz="4" w:space="27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C631D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C631D4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"/>
    <w:rsid w:val="00C631D4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"/>
    <w:rsid w:val="00C631D4"/>
    <w:pPr>
      <w:pBdr>
        <w:left w:val="single" w:sz="4" w:space="27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7">
    <w:name w:val="xl227"/>
    <w:basedOn w:val="a"/>
    <w:rsid w:val="00C631D4"/>
    <w:pP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C631D4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C631D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C631D4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C631D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C631D4"/>
    <w:pPr>
      <w:pBdr>
        <w:top w:val="single" w:sz="4" w:space="0" w:color="auto"/>
        <w:lef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C631D4"/>
    <w:pPr>
      <w:pBdr>
        <w:top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"/>
    <w:rsid w:val="00C631D4"/>
    <w:pPr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C631D4"/>
    <w:pPr>
      <w:pBdr>
        <w:lef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C631D4"/>
    <w:pP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C631D4"/>
    <w:pPr>
      <w:pBdr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C631D4"/>
    <w:pPr>
      <w:pBdr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C631D4"/>
    <w:pPr>
      <w:pBdr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a"/>
    <w:rsid w:val="00C631D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"/>
    <w:rsid w:val="00C63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C631D4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C631D4"/>
    <w:pP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6">
    <w:name w:val="xl246"/>
    <w:basedOn w:val="a"/>
    <w:rsid w:val="00C631D4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7">
    <w:name w:val="xl247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C63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4">
    <w:name w:val="xl264"/>
    <w:basedOn w:val="a"/>
    <w:rsid w:val="00F21A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"/>
    <w:rsid w:val="00F21A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6">
    <w:name w:val="xl266"/>
    <w:basedOn w:val="a"/>
    <w:rsid w:val="00F21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67">
    <w:name w:val="xl267"/>
    <w:basedOn w:val="a"/>
    <w:rsid w:val="00F21A4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"/>
    <w:rsid w:val="00F21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F21A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a"/>
    <w:rsid w:val="00F21A4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1">
    <w:name w:val="xl271"/>
    <w:basedOn w:val="a"/>
    <w:rsid w:val="00F21A4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2">
    <w:name w:val="xl272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"/>
    <w:rsid w:val="00F21A4F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"/>
    <w:rsid w:val="00F21A4F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F21A4F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8">
    <w:name w:val="xl278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21A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21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1">
    <w:name w:val="xl281"/>
    <w:basedOn w:val="a"/>
    <w:rsid w:val="00F21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82">
    <w:name w:val="xl282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B828D1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828D1"/>
    <w:rPr>
      <w:rFonts w:ascii="Times New Roman" w:eastAsia="Times New Roman" w:hAnsi="Times New Roman"/>
    </w:rPr>
  </w:style>
  <w:style w:type="character" w:styleId="aff9">
    <w:name w:val="endnote reference"/>
    <w:basedOn w:val="a0"/>
    <w:uiPriority w:val="99"/>
    <w:semiHidden/>
    <w:unhideWhenUsed/>
    <w:rsid w:val="00B828D1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B828D1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B828D1"/>
    <w:rPr>
      <w:rFonts w:ascii="Times New Roman" w:eastAsia="Times New Roman" w:hAnsi="Times New Roman"/>
    </w:rPr>
  </w:style>
  <w:style w:type="character" w:styleId="affc">
    <w:name w:val="footnote reference"/>
    <w:basedOn w:val="a0"/>
    <w:uiPriority w:val="99"/>
    <w:semiHidden/>
    <w:unhideWhenUsed/>
    <w:rsid w:val="00B828D1"/>
    <w:rPr>
      <w:vertAlign w:val="superscript"/>
    </w:rPr>
  </w:style>
  <w:style w:type="paragraph" w:customStyle="1" w:styleId="xl283">
    <w:name w:val="xl283"/>
    <w:basedOn w:val="a"/>
    <w:rsid w:val="00A16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A16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0E41B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fd">
    <w:name w:val="Subtle Emphasis"/>
    <w:basedOn w:val="a0"/>
    <w:uiPriority w:val="19"/>
    <w:qFormat/>
    <w:rsid w:val="000E41B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0E41B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a">
    <w:name w:val="Светлый список1"/>
    <w:basedOn w:val="a1"/>
    <w:uiPriority w:val="61"/>
    <w:rsid w:val="000E41B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sPlusNormal0">
    <w:name w:val="ConsPlusNormal Знак"/>
    <w:link w:val="ConsPlusNormal"/>
    <w:locked/>
    <w:rsid w:val="004409B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F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1548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494D2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1548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D154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D1548"/>
    <w:pPr>
      <w:keepNext/>
      <w:spacing w:before="120"/>
      <w:jc w:val="center"/>
      <w:outlineLvl w:val="4"/>
    </w:pPr>
    <w:rPr>
      <w:b/>
      <w:bCs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7D15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D1548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94D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D1548"/>
    <w:rPr>
      <w:rFonts w:ascii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7D1548"/>
    <w:rPr>
      <w:rFonts w:ascii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7D154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94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94D2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E7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Подпись к картинке + Интервал 0 pt"/>
    <w:uiPriority w:val="99"/>
    <w:rsid w:val="00EE7B7A"/>
    <w:rPr>
      <w:rFonts w:ascii="Times New Roman" w:hAnsi="Times New Roman" w:cs="Times New Roman"/>
      <w:spacing w:val="5"/>
      <w:u w:val="none"/>
    </w:rPr>
  </w:style>
  <w:style w:type="character" w:customStyle="1" w:styleId="a6">
    <w:name w:val="Основной текст Знак"/>
    <w:link w:val="a7"/>
    <w:uiPriority w:val="99"/>
    <w:locked/>
    <w:rsid w:val="00EE7B7A"/>
    <w:rPr>
      <w:spacing w:val="5"/>
      <w:shd w:val="clear" w:color="auto" w:fill="FFFFFF"/>
    </w:rPr>
  </w:style>
  <w:style w:type="paragraph" w:styleId="a7">
    <w:name w:val="Body Text"/>
    <w:basedOn w:val="a"/>
    <w:link w:val="a6"/>
    <w:uiPriority w:val="99"/>
    <w:rsid w:val="00EE7B7A"/>
    <w:pPr>
      <w:widowControl w:val="0"/>
      <w:shd w:val="clear" w:color="auto" w:fill="FFFFFF"/>
      <w:spacing w:before="120" w:after="360" w:line="245" w:lineRule="exact"/>
      <w:jc w:val="right"/>
    </w:pPr>
    <w:rPr>
      <w:rFonts w:ascii="Calibri" w:eastAsia="Calibri" w:hAnsi="Calibri" w:cs="Calibri"/>
      <w:spacing w:val="5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rsid w:val="003525B0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semiHidden/>
    <w:locked/>
    <w:rsid w:val="00EE7B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uiPriority w:val="99"/>
    <w:rsid w:val="00EE7B7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E7B7A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3"/>
    <w:locked/>
    <w:rsid w:val="00EE7B7A"/>
    <w:rPr>
      <w:b/>
      <w:bCs/>
      <w:spacing w:val="-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EE7B7A"/>
    <w:pPr>
      <w:widowControl w:val="0"/>
      <w:shd w:val="clear" w:color="auto" w:fill="FFFFFF"/>
      <w:spacing w:before="180" w:line="311" w:lineRule="exact"/>
      <w:jc w:val="both"/>
    </w:pPr>
    <w:rPr>
      <w:rFonts w:ascii="Calibri" w:eastAsia="Calibri" w:hAnsi="Calibri" w:cs="Calibr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grame">
    <w:name w:val="grame"/>
    <w:basedOn w:val="a0"/>
    <w:uiPriority w:val="99"/>
    <w:rsid w:val="00EE7B7A"/>
  </w:style>
  <w:style w:type="character" w:styleId="a9">
    <w:name w:val="Strong"/>
    <w:uiPriority w:val="99"/>
    <w:qFormat/>
    <w:rsid w:val="00E02993"/>
    <w:rPr>
      <w:rFonts w:ascii="Times New Roman" w:hAnsi="Times New Roman" w:cs="Times New Roman"/>
      <w:b/>
      <w:bCs/>
    </w:rPr>
  </w:style>
  <w:style w:type="paragraph" w:styleId="aa">
    <w:name w:val="Normal (Web)"/>
    <w:aliases w:val="Обычный (Web)1"/>
    <w:basedOn w:val="a"/>
    <w:uiPriority w:val="99"/>
    <w:rsid w:val="00E02993"/>
    <w:pPr>
      <w:spacing w:after="225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uiPriority w:val="99"/>
    <w:rsid w:val="00E02993"/>
    <w:pPr>
      <w:ind w:left="720"/>
    </w:pPr>
    <w:rPr>
      <w:rFonts w:eastAsia="Calibri"/>
      <w:sz w:val="24"/>
      <w:szCs w:val="24"/>
    </w:rPr>
  </w:style>
  <w:style w:type="character" w:customStyle="1" w:styleId="fontstyle20">
    <w:name w:val="fontstyle20"/>
    <w:basedOn w:val="a0"/>
    <w:uiPriority w:val="99"/>
    <w:rsid w:val="00A715ED"/>
  </w:style>
  <w:style w:type="character" w:customStyle="1" w:styleId="fontstyle21">
    <w:name w:val="fontstyle21"/>
    <w:basedOn w:val="a0"/>
    <w:uiPriority w:val="99"/>
    <w:rsid w:val="00A715ED"/>
  </w:style>
  <w:style w:type="paragraph" w:styleId="ab">
    <w:name w:val="Body Text Indent"/>
    <w:basedOn w:val="a"/>
    <w:link w:val="ac"/>
    <w:uiPriority w:val="99"/>
    <w:rsid w:val="007D15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7D1548"/>
    <w:pPr>
      <w:jc w:val="center"/>
    </w:pPr>
  </w:style>
  <w:style w:type="character" w:customStyle="1" w:styleId="ae">
    <w:name w:val="Название Знак"/>
    <w:link w:val="ad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D1548"/>
    <w:pPr>
      <w:jc w:val="both"/>
    </w:pPr>
  </w:style>
  <w:style w:type="character" w:customStyle="1" w:styleId="af0">
    <w:name w:val="Подзаголовок Знак"/>
    <w:link w:val="af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D1548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7D15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МОН"/>
    <w:basedOn w:val="a"/>
    <w:link w:val="af2"/>
    <w:uiPriority w:val="99"/>
    <w:rsid w:val="007D1548"/>
    <w:pPr>
      <w:widowControl w:val="0"/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f2">
    <w:name w:val="МОН Знак"/>
    <w:link w:val="af1"/>
    <w:uiPriority w:val="99"/>
    <w:locked/>
    <w:rsid w:val="007D154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D154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D154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МОН основной"/>
    <w:basedOn w:val="a"/>
    <w:link w:val="af4"/>
    <w:uiPriority w:val="99"/>
    <w:rsid w:val="007D1548"/>
    <w:pPr>
      <w:spacing w:line="360" w:lineRule="auto"/>
      <w:ind w:firstLine="709"/>
      <w:jc w:val="both"/>
    </w:pPr>
  </w:style>
  <w:style w:type="character" w:customStyle="1" w:styleId="af4">
    <w:name w:val="МОН основной Знак"/>
    <w:link w:val="af3"/>
    <w:uiPriority w:val="99"/>
    <w:locked/>
    <w:rsid w:val="007D154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15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D1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7D15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uiPriority w:val="99"/>
    <w:rsid w:val="007D1548"/>
    <w:pPr>
      <w:spacing w:before="100" w:beforeAutospacing="1" w:after="100" w:afterAutospacing="1"/>
    </w:pPr>
    <w:rPr>
      <w:rFonts w:ascii="Verdana" w:hAnsi="Verdana" w:cs="Verdana"/>
      <w:color w:val="4E4E4E"/>
      <w:sz w:val="24"/>
      <w:szCs w:val="24"/>
    </w:rPr>
  </w:style>
  <w:style w:type="paragraph" w:customStyle="1" w:styleId="ConsPlusNonformat">
    <w:name w:val="ConsPlusNonformat"/>
    <w:uiPriority w:val="99"/>
    <w:rsid w:val="007D15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Plain Text"/>
    <w:basedOn w:val="a"/>
    <w:link w:val="af6"/>
    <w:uiPriority w:val="99"/>
    <w:rsid w:val="007D154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7D1548"/>
    <w:rPr>
      <w:rFonts w:ascii="Courier New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D15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7D1548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7D1548"/>
  </w:style>
  <w:style w:type="paragraph" w:styleId="afa">
    <w:name w:val="header"/>
    <w:basedOn w:val="a"/>
    <w:link w:val="afb"/>
    <w:uiPriority w:val="99"/>
    <w:rsid w:val="007D15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7D15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 Знак Знак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Марк"/>
    <w:basedOn w:val="a"/>
    <w:uiPriority w:val="99"/>
    <w:rsid w:val="007D1548"/>
    <w:pPr>
      <w:tabs>
        <w:tab w:val="num" w:pos="1440"/>
      </w:tabs>
      <w:spacing w:line="360" w:lineRule="auto"/>
      <w:ind w:left="1440" w:hanging="360"/>
      <w:jc w:val="both"/>
    </w:pPr>
    <w:rPr>
      <w:sz w:val="24"/>
      <w:szCs w:val="24"/>
      <w:lang w:eastAsia="en-US"/>
    </w:rPr>
  </w:style>
  <w:style w:type="paragraph" w:customStyle="1" w:styleId="16">
    <w:name w:val="Знак Знак1 Знак Знак Знак"/>
    <w:basedOn w:val="a"/>
    <w:uiPriority w:val="99"/>
    <w:rsid w:val="007D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Основной текст2"/>
    <w:rsid w:val="007D1548"/>
    <w:pPr>
      <w:widowControl w:val="0"/>
      <w:ind w:firstLine="504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BodySingle">
    <w:name w:val="Body Single"/>
    <w:uiPriority w:val="99"/>
    <w:rsid w:val="007D1548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Footer1">
    <w:name w:val="Footer1"/>
    <w:uiPriority w:val="99"/>
    <w:rsid w:val="007D1548"/>
    <w:pPr>
      <w:widowControl w:val="0"/>
      <w:jc w:val="center"/>
    </w:pPr>
    <w:rPr>
      <w:rFonts w:ascii="Times New Roman" w:eastAsia="Times New Roman" w:hAnsi="Times New Roman"/>
      <w:b/>
      <w:bCs/>
      <w:color w:val="000000"/>
    </w:rPr>
  </w:style>
  <w:style w:type="paragraph" w:customStyle="1" w:styleId="CentrePosled">
    <w:name w:val="Centre Posled"/>
    <w:next w:val="24"/>
    <w:uiPriority w:val="99"/>
    <w:rsid w:val="007D1548"/>
    <w:pPr>
      <w:keepNext/>
      <w:keepLines/>
      <w:widowControl w:val="0"/>
      <w:spacing w:after="288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afe">
    <w:name w:val="Hyperlink"/>
    <w:uiPriority w:val="99"/>
    <w:rsid w:val="007D1548"/>
    <w:rPr>
      <w:color w:val="0000FF"/>
      <w:u w:val="single"/>
    </w:rPr>
  </w:style>
  <w:style w:type="paragraph" w:customStyle="1" w:styleId="ConsPlusCell">
    <w:name w:val="ConsPlusCell"/>
    <w:uiPriority w:val="99"/>
    <w:rsid w:val="007D15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7D154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7">
    <w:name w:val="Обычный1"/>
    <w:uiPriority w:val="99"/>
    <w:rsid w:val="007D154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D15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1548"/>
  </w:style>
  <w:style w:type="paragraph" w:customStyle="1" w:styleId="210">
    <w:name w:val="Основной текст 21"/>
    <w:basedOn w:val="a"/>
    <w:uiPriority w:val="99"/>
    <w:rsid w:val="007D1548"/>
    <w:pPr>
      <w:spacing w:before="120"/>
      <w:ind w:firstLine="567"/>
      <w:jc w:val="both"/>
    </w:pPr>
    <w:rPr>
      <w:rFonts w:ascii="TimesDL" w:hAnsi="TimesDL" w:cs="TimesDL"/>
      <w:sz w:val="24"/>
      <w:szCs w:val="24"/>
    </w:rPr>
  </w:style>
  <w:style w:type="paragraph" w:customStyle="1" w:styleId="110">
    <w:name w:val="Обычный11"/>
    <w:uiPriority w:val="99"/>
    <w:rsid w:val="007D1548"/>
    <w:rPr>
      <w:rFonts w:ascii="Times New Roman" w:eastAsia="Times New Roman" w:hAnsi="Times New Roman"/>
      <w:sz w:val="24"/>
      <w:szCs w:val="24"/>
    </w:rPr>
  </w:style>
  <w:style w:type="paragraph" w:styleId="aff0">
    <w:name w:val="Document Map"/>
    <w:basedOn w:val="a"/>
    <w:link w:val="aff1"/>
    <w:uiPriority w:val="99"/>
    <w:semiHidden/>
    <w:rsid w:val="007D1548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link w:val="aff0"/>
    <w:uiPriority w:val="99"/>
    <w:locked/>
    <w:rsid w:val="007D15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D1548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uiPriority w:val="99"/>
    <w:locked/>
    <w:rsid w:val="007D1548"/>
    <w:rPr>
      <w:sz w:val="24"/>
      <w:szCs w:val="24"/>
      <w:lang w:val="ru-RU" w:eastAsia="ru-RU"/>
    </w:rPr>
  </w:style>
  <w:style w:type="paragraph" w:styleId="aff3">
    <w:name w:val="List Paragraph"/>
    <w:basedOn w:val="a"/>
    <w:uiPriority w:val="34"/>
    <w:qFormat/>
    <w:rsid w:val="007D15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4">
    <w:name w:val="Основной текст + Полужирный"/>
    <w:uiPriority w:val="99"/>
    <w:rsid w:val="003267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f5">
    <w:name w:val="No Spacing"/>
    <w:uiPriority w:val="1"/>
    <w:qFormat/>
    <w:rsid w:val="000979BB"/>
    <w:rPr>
      <w:rFonts w:ascii="Times New Roman" w:eastAsia="Times New Roman" w:hAnsi="Times New Roman"/>
      <w:sz w:val="28"/>
      <w:szCs w:val="28"/>
    </w:rPr>
  </w:style>
  <w:style w:type="paragraph" w:customStyle="1" w:styleId="font5">
    <w:name w:val="font5"/>
    <w:basedOn w:val="a"/>
    <w:rsid w:val="00B8250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8250F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B8250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B8250F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"/>
    <w:rsid w:val="00B825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B825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B8250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a"/>
    <w:rsid w:val="00B8250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4">
    <w:name w:val="font14"/>
    <w:basedOn w:val="a"/>
    <w:rsid w:val="00B8250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8250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B8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8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8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24"/>
      <w:szCs w:val="24"/>
    </w:rPr>
  </w:style>
  <w:style w:type="paragraph" w:customStyle="1" w:styleId="xl138">
    <w:name w:val="xl13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800000"/>
      <w:sz w:val="24"/>
      <w:szCs w:val="24"/>
    </w:rPr>
  </w:style>
  <w:style w:type="paragraph" w:customStyle="1" w:styleId="xl139">
    <w:name w:val="xl139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B825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6">
    <w:name w:val="xl146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8250F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B8250F"/>
    <w:pP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B8250F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B8250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B8250F"/>
    <w:pP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B8250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B8250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B8250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B825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B8250F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8250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8250F"/>
    <w:pP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8250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B8250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B825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B825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B825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B8250F"/>
    <w:pPr>
      <w:pBdr>
        <w:top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B8250F"/>
    <w:pPr>
      <w:pBdr>
        <w:bottom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8250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0">
    <w:name w:val="xl190"/>
    <w:basedOn w:val="a"/>
    <w:rsid w:val="00B8250F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1">
    <w:name w:val="xl191"/>
    <w:basedOn w:val="a"/>
    <w:rsid w:val="00B8250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a"/>
    <w:rsid w:val="00B8250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B8250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4">
    <w:name w:val="xl194"/>
    <w:basedOn w:val="a"/>
    <w:rsid w:val="00B8250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B8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6">
    <w:name w:val="xl196"/>
    <w:basedOn w:val="a"/>
    <w:rsid w:val="00B8250F"/>
    <w:pPr>
      <w:pBdr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18">
    <w:name w:val="Заголовок №1"/>
    <w:basedOn w:val="a0"/>
    <w:rsid w:val="00F91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333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a0"/>
    <w:rsid w:val="00F91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333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3">
    <w:name w:val="Основной текст (3)"/>
    <w:basedOn w:val="a0"/>
    <w:rsid w:val="00F91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333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8"/>
    <w:rsid w:val="00F916D4"/>
    <w:rPr>
      <w:rFonts w:ascii="Times New Roman" w:eastAsia="Times New Roman" w:hAnsi="Times New Roman" w:cs="Times New Roman"/>
      <w:b/>
      <w:bCs/>
      <w:color w:val="323333"/>
      <w:spacing w:val="1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9">
    <w:name w:val="Нет списка1"/>
    <w:next w:val="a2"/>
    <w:uiPriority w:val="99"/>
    <w:semiHidden/>
    <w:unhideWhenUsed/>
    <w:rsid w:val="00C631D4"/>
  </w:style>
  <w:style w:type="character" w:styleId="aff6">
    <w:name w:val="FollowedHyperlink"/>
    <w:basedOn w:val="a0"/>
    <w:uiPriority w:val="99"/>
    <w:semiHidden/>
    <w:unhideWhenUsed/>
    <w:rsid w:val="00C631D4"/>
    <w:rPr>
      <w:color w:val="800080"/>
      <w:u w:val="single"/>
    </w:rPr>
  </w:style>
  <w:style w:type="paragraph" w:customStyle="1" w:styleId="font15">
    <w:name w:val="font15"/>
    <w:basedOn w:val="a"/>
    <w:rsid w:val="00C631D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6">
    <w:name w:val="font16"/>
    <w:basedOn w:val="a"/>
    <w:rsid w:val="00C631D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7">
    <w:name w:val="font17"/>
    <w:basedOn w:val="a"/>
    <w:rsid w:val="00C631D4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a"/>
    <w:rsid w:val="00C631D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C631D4"/>
    <w:pPr>
      <w:pBdr>
        <w:top w:val="single" w:sz="4" w:space="0" w:color="auto"/>
        <w:left w:val="single" w:sz="4" w:space="27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C631D4"/>
    <w:pPr>
      <w:pBdr>
        <w:top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C631D4"/>
    <w:pPr>
      <w:pBdr>
        <w:top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C631D4"/>
    <w:pPr>
      <w:pBdr>
        <w:left w:val="single" w:sz="4" w:space="27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C631D4"/>
    <w:pP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C631D4"/>
    <w:pPr>
      <w:pBdr>
        <w:right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C631D4"/>
    <w:pPr>
      <w:pBdr>
        <w:left w:val="single" w:sz="4" w:space="27" w:color="auto"/>
        <w:bottom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C631D4"/>
    <w:pPr>
      <w:pBdr>
        <w:bottom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C631D4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C631D4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C631D4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C631D4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C631D4"/>
    <w:pPr>
      <w:pBdr>
        <w:top w:val="single" w:sz="4" w:space="0" w:color="auto"/>
        <w:left w:val="single" w:sz="4" w:space="27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C631D4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C631D4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C631D4"/>
    <w:pPr>
      <w:pBdr>
        <w:left w:val="single" w:sz="4" w:space="27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C631D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C631D4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"/>
    <w:rsid w:val="00C631D4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"/>
    <w:rsid w:val="00C631D4"/>
    <w:pPr>
      <w:pBdr>
        <w:left w:val="single" w:sz="4" w:space="27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7">
    <w:name w:val="xl227"/>
    <w:basedOn w:val="a"/>
    <w:rsid w:val="00C631D4"/>
    <w:pP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C631D4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C631D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C631D4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C631D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C631D4"/>
    <w:pPr>
      <w:pBdr>
        <w:top w:val="single" w:sz="4" w:space="0" w:color="auto"/>
        <w:lef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C631D4"/>
    <w:pPr>
      <w:pBdr>
        <w:top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"/>
    <w:rsid w:val="00C631D4"/>
    <w:pPr>
      <w:pBdr>
        <w:top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C631D4"/>
    <w:pPr>
      <w:pBdr>
        <w:lef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C631D4"/>
    <w:pP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C631D4"/>
    <w:pPr>
      <w:pBdr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C631D4"/>
    <w:pPr>
      <w:pBdr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C631D4"/>
    <w:pPr>
      <w:pBdr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C631D4"/>
    <w:pPr>
      <w:pBdr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C631D4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a"/>
    <w:rsid w:val="00C631D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"/>
    <w:rsid w:val="00C63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300" w:firstLine="300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C631D4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C631D4"/>
    <w:pP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6">
    <w:name w:val="xl246"/>
    <w:basedOn w:val="a"/>
    <w:rsid w:val="00C631D4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7">
    <w:name w:val="xl247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C63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C631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C6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C631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4">
    <w:name w:val="xl264"/>
    <w:basedOn w:val="a"/>
    <w:rsid w:val="00F21A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"/>
    <w:rsid w:val="00F21A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6">
    <w:name w:val="xl266"/>
    <w:basedOn w:val="a"/>
    <w:rsid w:val="00F21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67">
    <w:name w:val="xl267"/>
    <w:basedOn w:val="a"/>
    <w:rsid w:val="00F21A4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"/>
    <w:rsid w:val="00F21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F21A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a"/>
    <w:rsid w:val="00F21A4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1">
    <w:name w:val="xl271"/>
    <w:basedOn w:val="a"/>
    <w:rsid w:val="00F21A4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2">
    <w:name w:val="xl272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"/>
    <w:rsid w:val="00F21A4F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"/>
    <w:rsid w:val="00F21A4F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F21A4F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8">
    <w:name w:val="xl278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21A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21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1">
    <w:name w:val="xl281"/>
    <w:basedOn w:val="a"/>
    <w:rsid w:val="00F21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82">
    <w:name w:val="xl282"/>
    <w:basedOn w:val="a"/>
    <w:rsid w:val="00F21A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B828D1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828D1"/>
    <w:rPr>
      <w:rFonts w:ascii="Times New Roman" w:eastAsia="Times New Roman" w:hAnsi="Times New Roman"/>
    </w:rPr>
  </w:style>
  <w:style w:type="character" w:styleId="aff9">
    <w:name w:val="endnote reference"/>
    <w:basedOn w:val="a0"/>
    <w:uiPriority w:val="99"/>
    <w:semiHidden/>
    <w:unhideWhenUsed/>
    <w:rsid w:val="00B828D1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B828D1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B828D1"/>
    <w:rPr>
      <w:rFonts w:ascii="Times New Roman" w:eastAsia="Times New Roman" w:hAnsi="Times New Roman"/>
    </w:rPr>
  </w:style>
  <w:style w:type="character" w:styleId="affc">
    <w:name w:val="footnote reference"/>
    <w:basedOn w:val="a0"/>
    <w:uiPriority w:val="99"/>
    <w:semiHidden/>
    <w:unhideWhenUsed/>
    <w:rsid w:val="00B828D1"/>
    <w:rPr>
      <w:vertAlign w:val="superscript"/>
    </w:rPr>
  </w:style>
  <w:style w:type="paragraph" w:customStyle="1" w:styleId="xl283">
    <w:name w:val="xl283"/>
    <w:basedOn w:val="a"/>
    <w:rsid w:val="00A16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A16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0E41B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fd">
    <w:name w:val="Subtle Emphasis"/>
    <w:basedOn w:val="a0"/>
    <w:uiPriority w:val="19"/>
    <w:qFormat/>
    <w:rsid w:val="000E41B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0E41B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a">
    <w:name w:val="Светлый список1"/>
    <w:basedOn w:val="a1"/>
    <w:uiPriority w:val="61"/>
    <w:rsid w:val="000E41B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sPlusNormal0">
    <w:name w:val="ConsPlusNormal Знак"/>
    <w:link w:val="ConsPlusNormal"/>
    <w:locked/>
    <w:rsid w:val="004409B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rgani_mestnogo_samoupravl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5421-E535-48BA-BD5D-1CF9D2BA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8797</Words>
  <Characters>50149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</dc:creator>
  <cp:lastModifiedBy>НачОТДЖО</cp:lastModifiedBy>
  <cp:revision>34</cp:revision>
  <cp:lastPrinted>2020-06-23T03:31:00Z</cp:lastPrinted>
  <dcterms:created xsi:type="dcterms:W3CDTF">2020-06-01T08:14:00Z</dcterms:created>
  <dcterms:modified xsi:type="dcterms:W3CDTF">2020-06-23T03:45:00Z</dcterms:modified>
</cp:coreProperties>
</file>