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26" w:rsidRPr="00366426" w:rsidRDefault="00366426" w:rsidP="00366426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color w:val="706D6D"/>
          <w:sz w:val="24"/>
          <w:szCs w:val="24"/>
          <w:lang w:eastAsia="ru-RU"/>
        </w:rPr>
      </w:pPr>
      <w:r w:rsidRPr="00366426">
        <w:rPr>
          <w:rFonts w:ascii="Tahoma" w:eastAsia="Times New Roman" w:hAnsi="Tahoma" w:cs="Tahoma"/>
          <w:b/>
          <w:bCs/>
          <w:color w:val="706D6D"/>
          <w:spacing w:val="60"/>
          <w:sz w:val="36"/>
          <w:szCs w:val="36"/>
          <w:lang w:eastAsia="ru-RU"/>
        </w:rPr>
        <w:t>РАСПОРЯЖЕНИЕ</w:t>
      </w:r>
    </w:p>
    <w:p w:rsidR="00366426" w:rsidRPr="00366426" w:rsidRDefault="00366426" w:rsidP="003664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32"/>
          <w:szCs w:val="32"/>
          <w:shd w:val="clear" w:color="auto" w:fill="FFFFFF"/>
          <w:lang w:eastAsia="ru-RU"/>
        </w:rPr>
        <w:t>ГУБЕРНАТОРА КЕМЕРОВСКОЙ ОБЛАСТИ - КУЗБАССА</w:t>
      </w:r>
    </w:p>
    <w:p w:rsidR="00366426" w:rsidRPr="00366426" w:rsidRDefault="00366426" w:rsidP="00366426">
      <w:pPr>
        <w:spacing w:after="225" w:line="240" w:lineRule="auto"/>
        <w:jc w:val="center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ahoma" w:eastAsia="Times New Roman" w:hAnsi="Tahoma" w:cs="Tahoma"/>
          <w:b/>
          <w:bCs/>
          <w:color w:val="706D6D"/>
          <w:sz w:val="28"/>
          <w:szCs w:val="28"/>
          <w:shd w:val="clear" w:color="auto" w:fill="FFFFFF"/>
          <w:lang w:eastAsia="ru-RU"/>
        </w:rPr>
        <w:t> О внесении изменений в распоряжение Губернатора Кемеровской области – Кузбасса от  14.03.2020 № 21-рг</w:t>
      </w:r>
      <w:r w:rsidRPr="00366426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FF"/>
          <w:lang w:eastAsia="ru-RU"/>
        </w:rPr>
        <w:t> </w:t>
      </w:r>
      <w:r w:rsidRPr="00366426">
        <w:rPr>
          <w:rFonts w:ascii="Tahoma" w:eastAsia="Times New Roman" w:hAnsi="Tahoma" w:cs="Tahoma"/>
          <w:b/>
          <w:bCs/>
          <w:color w:val="706D6D"/>
          <w:sz w:val="28"/>
          <w:szCs w:val="28"/>
          <w:shd w:val="clear" w:color="auto" w:fill="FFFFFF"/>
          <w:lang w:eastAsia="ru-RU"/>
        </w:rPr>
        <w:t xml:space="preserve">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366426">
        <w:rPr>
          <w:rFonts w:ascii="Tahoma" w:eastAsia="Times New Roman" w:hAnsi="Tahoma" w:cs="Tahoma"/>
          <w:b/>
          <w:bCs/>
          <w:color w:val="706D6D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366426">
        <w:rPr>
          <w:rFonts w:ascii="Tahoma" w:eastAsia="Times New Roman" w:hAnsi="Tahoma" w:cs="Tahoma"/>
          <w:b/>
          <w:bCs/>
          <w:color w:val="706D6D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b/>
          <w:bCs/>
          <w:color w:val="706D6D"/>
          <w:sz w:val="28"/>
          <w:szCs w:val="28"/>
          <w:shd w:val="clear" w:color="auto" w:fill="FFFFFF"/>
          <w:lang w:eastAsia="ru-RU"/>
        </w:rPr>
        <w:t> </w:t>
      </w:r>
      <w:r w:rsidRPr="0036642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   </w:t>
      </w: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Внести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инфекции (COVID-19)» (в редакции распоряжений Губернатора Кемеровской области – Кузбасса от 19.03.2020 №23-рг, от 26.03.2020 №28-рг, от 27.03.2020 №29-рг, от 31.03.2020 №32-рг, от 03.04.2020 №34-рг, от 06.04.2020 №36-рг, от 08.04.2020 №41-рг, от 09.04.2020 № 42-рг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, от 11.04.2020 №45-рг) следующие изменения: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         1.1. Пункт 2 изложить в следующей редакции:</w:t>
      </w:r>
    </w:p>
    <w:p w:rsidR="00366426" w:rsidRPr="00366426" w:rsidRDefault="00366426" w:rsidP="00366426">
      <w:pPr>
        <w:spacing w:after="0" w:line="240" w:lineRule="auto"/>
        <w:ind w:right="-30"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«2. Запретить: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посещение парков, скверов, иных мест культуры и отдыха, детских площадок;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нахождение и передвижение несовершеннолетних без сопровождения родителей или лиц, их заменяющих, в общественных местах;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поездки за пределы Кемеровской области – Кузбасса, за исключением случаев обращения за экстренной (неотложной) медицинской помощью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и случаев иной прямой угрозы жизни и здоровью, осуществления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погребения, а также деятельности, связанной с передвижением,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1.2. Дополнить подпунктом 3.1-1 следующего содержания: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«3.1-1. До особого распоряжения проведение на территории Кемеровской области – Кузбасса театрально-зрелищных, культурно-просветительских, зрелищно-развлекательных, спортивных и других </w:t>
      </w: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lastRenderedPageBreak/>
        <w:t xml:space="preserve">массовых мероприятий, к которым 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относятся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в том числе религиозные массовые обряды и церемонии различных </w:t>
      </w:r>
      <w:proofErr w:type="spell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конфессий</w:t>
      </w:r>
      <w:proofErr w:type="spell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.».   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         1.3. Пункт 4 изложить в следующей редакции: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«4. Рекомендовать гражданам, проживающим в Кемеровской области – Кузбассе:</w:t>
      </w:r>
      <w:r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  <w:t xml:space="preserve"> </w:t>
      </w: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воздержаться от посещения религиозных объектов; 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Кемеровской области – Кузбасса, в случае если такое передвижение непосредственно связано с осуществлением деятельности, которая не приостановлена (в том числе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оказанием транспортных услуг и услуг доставки), а также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общественного порядка, собственности и обеспечение общественной безопасности, деятельность иных органов государственной власти и органов местного самоуправления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1.4. Дополнить подпунктом 4-1 следующего содержания:</w:t>
      </w:r>
    </w:p>
    <w:p w:rsidR="00366426" w:rsidRPr="00366426" w:rsidRDefault="00366426" w:rsidP="00366426">
      <w:pPr>
        <w:spacing w:after="225" w:line="240" w:lineRule="auto"/>
        <w:ind w:firstLine="709"/>
        <w:rPr>
          <w:rFonts w:ascii="Tahoma" w:eastAsia="Times New Roman" w:hAnsi="Tahoma" w:cs="Tahoma"/>
          <w:color w:val="706D6D"/>
          <w:sz w:val="36"/>
          <w:szCs w:val="36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«4-1. Обязать граждан соблюдать дистанцию до других граждан          1,5 метра (социальное </w:t>
      </w:r>
      <w:proofErr w:type="spell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дистанцирование</w:t>
      </w:r>
      <w:proofErr w:type="spell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         1.5. Абзац первый пункта 8 изложить в следующей редакции: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         «8. Гражданам, прибывшим на территорию Кемеровской области – Кузбасса всеми видами транспорта из всех субъектов Российской Федерации, за исключением транспорта, задействованного для осуществления внутренних и транзитных грузоперевозок:».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         1.6. Абзац второй подпункта 8.2 изложить в следующей редакции: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«Изоляция лиц, не проживающих на территории Кемеровской     области – Кузбасса, осуществляется по месту прибытия (исключая гостиницы, общежития) или в </w:t>
      </w:r>
      <w:proofErr w:type="spell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обсерваторе</w:t>
      </w:r>
      <w:proofErr w:type="spell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.».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1.7. Пункт 9, абзацы третий, четвертый пункта 19, подпункт 21.6 исключить.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lastRenderedPageBreak/>
        <w:t>1.8 . Дополнить пунктом 22-1 следующего содержания: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«22-1. Министерству здравоохранения Кузбасса, Министерству транспорта Кузбасса совместно с  Управлением Федеральной службы по  надзору  в сфере защиты прав потребителей и благополучия человека по Кемеровской области, Главным управлением МВД России по Кемеровской области, органами местного самоуправления: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обеспечить  проведение мероприятий, связанных с выявлением лиц с признаками инфекционного заболевания, прибывающих в аэропорты             г. Кемерово, г. Новокузнецка, на авт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и железнодорожные вокзалы, железнодорожные станции, железнодорожные платформы, находящиеся на территории Кемеровской области – Кузбасса, а также автомобильным транспортом;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обеспечить изоляцию и медицинское наблюдение всех лиц, вернувшихся в Российскую Федерацию, прибывших в Кемеровскую    область – Кузбасс из всех субъектов Российской Федерации в аэропорты       г. Кемерово, г. Новокузнецка, на авт</w:t>
      </w:r>
      <w:proofErr w:type="gram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 и железнодорожные вокзалы, железнодорожные станции, железнодорожные платформы, находящиеся на территории Кемеровской области – Кузбасса, а также автомобильным транспортом, на срок 14 календарных дней со дня их прибытия: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для лиц, проживающих в Кемеровской области – Кузбассе, – в домашних условиях;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 xml:space="preserve"> для лиц, проживающих в других субъектах Российской Федерации, – по месту прибытия (исключая гостиницы, общежития) или в </w:t>
      </w:r>
      <w:proofErr w:type="spellStart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обсерваторе</w:t>
      </w:r>
      <w:proofErr w:type="spellEnd"/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.».   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2. Настоящее распоряжение подлежит опубликованию на сайте «Электронный бюллетень Правительства Кемеровской области - Кузбасса».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распоряжения </w:t>
      </w: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366426" w:rsidRPr="00366426" w:rsidRDefault="00366426" w:rsidP="0036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 Настоящее распоряжение вступает в силу со дня подписания.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</w:t>
      </w:r>
    </w:p>
    <w:p w:rsid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</w:t>
      </w:r>
    </w:p>
    <w:p w:rsid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Губернатор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Кемеровской области – Кузбасса                 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                     </w:t>
      </w: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 С.Е. </w:t>
      </w:r>
      <w:proofErr w:type="spellStart"/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Цивилев</w:t>
      </w:r>
      <w:proofErr w:type="spellEnd"/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г. Кемерово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14 апреля 2020 г.</w:t>
      </w:r>
    </w:p>
    <w:p w:rsidR="00366426" w:rsidRPr="00366426" w:rsidRDefault="00366426" w:rsidP="00366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shd w:val="clear" w:color="auto" w:fill="FFFFFF"/>
          <w:lang w:eastAsia="ru-RU"/>
        </w:rPr>
      </w:pPr>
      <w:r w:rsidRPr="00366426">
        <w:rPr>
          <w:rFonts w:ascii="Times New Roman" w:eastAsia="Times New Roman" w:hAnsi="Times New Roman" w:cs="Times New Roman"/>
          <w:color w:val="706D6D"/>
          <w:sz w:val="28"/>
          <w:szCs w:val="28"/>
          <w:shd w:val="clear" w:color="auto" w:fill="FFFFFF"/>
          <w:lang w:eastAsia="ru-RU"/>
        </w:rPr>
        <w:t>№ 47-рг</w:t>
      </w:r>
    </w:p>
    <w:p w:rsidR="00C05BED" w:rsidRDefault="00366426"/>
    <w:sectPr w:rsidR="00C05BED" w:rsidSect="000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26"/>
    <w:rsid w:val="000234AC"/>
    <w:rsid w:val="000771B6"/>
    <w:rsid w:val="000E6A2F"/>
    <w:rsid w:val="0012785D"/>
    <w:rsid w:val="0013313C"/>
    <w:rsid w:val="0014555C"/>
    <w:rsid w:val="00192816"/>
    <w:rsid w:val="002C18C6"/>
    <w:rsid w:val="00304FCF"/>
    <w:rsid w:val="00345812"/>
    <w:rsid w:val="00366426"/>
    <w:rsid w:val="003E73E7"/>
    <w:rsid w:val="003F6692"/>
    <w:rsid w:val="004516FE"/>
    <w:rsid w:val="004D6DDE"/>
    <w:rsid w:val="0058784F"/>
    <w:rsid w:val="005E2910"/>
    <w:rsid w:val="00653F4C"/>
    <w:rsid w:val="00710603"/>
    <w:rsid w:val="00712AC0"/>
    <w:rsid w:val="00716814"/>
    <w:rsid w:val="00724FA8"/>
    <w:rsid w:val="00751D3E"/>
    <w:rsid w:val="00781FD1"/>
    <w:rsid w:val="00802CE6"/>
    <w:rsid w:val="008732AF"/>
    <w:rsid w:val="008921C4"/>
    <w:rsid w:val="008E728A"/>
    <w:rsid w:val="00950019"/>
    <w:rsid w:val="009D1E18"/>
    <w:rsid w:val="00AB7121"/>
    <w:rsid w:val="00AC16C9"/>
    <w:rsid w:val="00B51832"/>
    <w:rsid w:val="00BD2DF5"/>
    <w:rsid w:val="00C24C51"/>
    <w:rsid w:val="00C25315"/>
    <w:rsid w:val="00CA2E61"/>
    <w:rsid w:val="00CA7838"/>
    <w:rsid w:val="00D11085"/>
    <w:rsid w:val="00D2734A"/>
    <w:rsid w:val="00D515B3"/>
    <w:rsid w:val="00D65C29"/>
    <w:rsid w:val="00DA6182"/>
    <w:rsid w:val="00E12820"/>
    <w:rsid w:val="00EB4504"/>
    <w:rsid w:val="00EB6CDB"/>
    <w:rsid w:val="00F71DD2"/>
    <w:rsid w:val="00FA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6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2020-04-21T03:44:00Z</dcterms:created>
  <dcterms:modified xsi:type="dcterms:W3CDTF">2020-04-21T03:46:00Z</dcterms:modified>
</cp:coreProperties>
</file>